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  <w:r w:rsidRPr="0074504F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628260 Российская Федерация, Тюменская область,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Ханты-Мансийский автономный округ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  <w:t xml:space="preserve">                    телефакс: (34675) 500</w:t>
      </w:r>
      <w:r w:rsidR="004E401D">
        <w:rPr>
          <w:rFonts w:ascii="PT Astra Serif" w:hAnsi="PT Astra Serif"/>
        </w:rPr>
        <w:t>52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г. Югорск  ул. 40Лет Победы 11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="006F7349">
        <w:rPr>
          <w:rFonts w:ascii="PT Astra Serif" w:hAnsi="PT Astra Serif"/>
        </w:rPr>
        <w:t xml:space="preserve">                   </w:t>
      </w:r>
      <w:r w:rsidRPr="0074504F">
        <w:rPr>
          <w:rFonts w:ascii="PT Astra Serif" w:hAnsi="PT Astra Serif"/>
        </w:rPr>
        <w:t xml:space="preserve"> телефон:  (34675) 50083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_______________________________________________________________</w:t>
      </w:r>
      <w:r w:rsidR="000E515B">
        <w:rPr>
          <w:rFonts w:ascii="PT Astra Serif" w:hAnsi="PT Astra Serif"/>
          <w:b/>
        </w:rPr>
        <w:t>__________</w:t>
      </w:r>
      <w:r w:rsidR="00AE53F3">
        <w:rPr>
          <w:rFonts w:ascii="PT Astra Serif" w:hAnsi="PT Astra Serif"/>
          <w:b/>
        </w:rPr>
        <w:t>__________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ЭКСПЕРТНОЕ ЗАКЛЮЧЕНИЕ НА ПРОЕКТ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постановления  администрации   города    Югорска    </w:t>
      </w:r>
    </w:p>
    <w:p w:rsidR="0074504F" w:rsidRPr="0074504F" w:rsidRDefault="0074504F" w:rsidP="00AE53F3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«Об утверждении отчета  об исполнении бюджета города  Югорска  за 1  квартал  202</w:t>
      </w:r>
      <w:r w:rsidR="00C6720B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года»</w:t>
      </w:r>
    </w:p>
    <w:p w:rsidR="00097439" w:rsidRDefault="0074504F" w:rsidP="00D43A66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Pr="0074504F">
        <w:rPr>
          <w:rFonts w:ascii="PT Astra Serif" w:hAnsi="PT Astra Serif"/>
        </w:rPr>
        <w:t xml:space="preserve"> </w:t>
      </w:r>
      <w:r w:rsidR="00184AF4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 xml:space="preserve">№   </w:t>
      </w:r>
      <w:r w:rsidR="002249AE">
        <w:rPr>
          <w:rFonts w:ascii="PT Astra Serif" w:hAnsi="PT Astra Serif"/>
        </w:rPr>
        <w:t>14</w:t>
      </w:r>
      <w:r w:rsidRPr="0074504F">
        <w:rPr>
          <w:rFonts w:ascii="PT Astra Serif" w:hAnsi="PT Astra Serif"/>
        </w:rPr>
        <w:t xml:space="preserve">                                                              </w:t>
      </w:r>
      <w:r w:rsidR="00CF7547">
        <w:rPr>
          <w:rFonts w:ascii="PT Astra Serif" w:hAnsi="PT Astra Serif"/>
        </w:rPr>
        <w:t xml:space="preserve">                 </w:t>
      </w:r>
      <w:r w:rsidR="0031378D">
        <w:rPr>
          <w:rFonts w:ascii="PT Astra Serif" w:hAnsi="PT Astra Serif"/>
        </w:rPr>
        <w:t xml:space="preserve">               </w:t>
      </w:r>
      <w:r w:rsidR="00CF7547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>от</w:t>
      </w:r>
      <w:r w:rsidR="002249AE">
        <w:rPr>
          <w:rFonts w:ascii="PT Astra Serif" w:hAnsi="PT Astra Serif"/>
        </w:rPr>
        <w:t xml:space="preserve"> 24 апреля</w:t>
      </w: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202</w:t>
      </w:r>
      <w:r w:rsidR="002249AE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                                                                     </w:t>
      </w:r>
      <w:r w:rsidR="00D43A66">
        <w:rPr>
          <w:rFonts w:ascii="PT Astra Serif" w:hAnsi="PT Astra Serif"/>
        </w:rPr>
        <w:t xml:space="preserve">                               </w:t>
      </w:r>
    </w:p>
    <w:p w:rsidR="00097439" w:rsidRDefault="00097439" w:rsidP="00B76BC3">
      <w:pPr>
        <w:jc w:val="both"/>
        <w:rPr>
          <w:rFonts w:ascii="PT Astra Serif" w:hAnsi="PT Astra Serif"/>
        </w:rPr>
      </w:pP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Контрольно-счетной палатой  города Югорска проведена экспертиза по проекту  постановления  администрации  города Югорска «Об утверждении отчета  об исполнении бюджета города  Югорска  за 1 квартал 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года» на предмет соответствия: </w:t>
      </w:r>
    </w:p>
    <w:p w:rsidR="00097439" w:rsidRPr="0074504F" w:rsidRDefault="00097439" w:rsidP="00097439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Бюджетному кодексу Российской Федерации;</w:t>
      </w:r>
    </w:p>
    <w:p w:rsidR="00097439" w:rsidRPr="0074504F" w:rsidRDefault="00097439" w:rsidP="00097439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74504F">
        <w:rPr>
          <w:rFonts w:ascii="PT Astra Serif" w:hAnsi="PT Astra Serif"/>
        </w:rPr>
        <w:t>Югорске</w:t>
      </w:r>
      <w:proofErr w:type="spellEnd"/>
      <w:r w:rsidRPr="0074504F">
        <w:rPr>
          <w:rFonts w:ascii="PT Astra Serif" w:hAnsi="PT Astra Serif"/>
        </w:rPr>
        <w:t>.</w:t>
      </w:r>
    </w:p>
    <w:p w:rsidR="00097439" w:rsidRDefault="00097439" w:rsidP="00097439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решению Думы города Югорска  от 2</w:t>
      </w:r>
      <w:r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24</w:t>
      </w:r>
      <w:r w:rsidRPr="0074504F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102</w:t>
      </w:r>
      <w:r w:rsidRPr="0074504F">
        <w:rPr>
          <w:rFonts w:ascii="PT Astra Serif" w:hAnsi="PT Astra Serif"/>
        </w:rPr>
        <w:t xml:space="preserve">  «О бюджете города Югорска на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74504F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74504F">
        <w:rPr>
          <w:rFonts w:ascii="PT Astra Serif" w:hAnsi="PT Astra Serif"/>
        </w:rPr>
        <w:t xml:space="preserve"> годов».</w:t>
      </w:r>
    </w:p>
    <w:p w:rsidR="00BD20B5" w:rsidRPr="0074504F" w:rsidRDefault="00BD20B5" w:rsidP="00A82E3C">
      <w:pPr>
        <w:tabs>
          <w:tab w:val="left" w:pos="0"/>
        </w:tabs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proofErr w:type="gramStart"/>
      <w:r w:rsidRPr="00BD20B5">
        <w:rPr>
          <w:rFonts w:ascii="PT Astra Serif" w:hAnsi="PT Astra Serif"/>
        </w:rPr>
        <w:t>Заключение об исполнении бюджета за 1 квартал 202</w:t>
      </w:r>
      <w:r>
        <w:rPr>
          <w:rFonts w:ascii="PT Astra Serif" w:hAnsi="PT Astra Serif"/>
        </w:rPr>
        <w:t>5</w:t>
      </w:r>
      <w:r w:rsidRPr="00BD20B5">
        <w:rPr>
          <w:rFonts w:ascii="PT Astra Serif" w:hAnsi="PT Astra Serif"/>
        </w:rPr>
        <w:t xml:space="preserve"> года подготовлено в соответствии с требованиями п. 2 ст. 157, ст. 264.2 Бюджетного кодекса Российской Федерации (далее – БК РФ), Положением о контрольно-счетной палате города Югорска, утвержденным решением Думы города Югорска от 02.11.2021 № 86, п. 7.3 </w:t>
      </w:r>
      <w:r w:rsidRPr="00BD20B5">
        <w:rPr>
          <w:rFonts w:ascii="PT Astra Serif" w:hAnsi="PT Astra Serif"/>
          <w:lang w:eastAsia="ru-RU"/>
        </w:rPr>
        <w:t>Положения</w:t>
      </w:r>
      <w:r w:rsidRPr="00BD20B5">
        <w:rPr>
          <w:rFonts w:ascii="PT Astra Serif" w:hAnsi="PT Astra Serif"/>
        </w:rPr>
        <w:t xml:space="preserve"> </w:t>
      </w:r>
      <w:r w:rsidRPr="00BD20B5">
        <w:rPr>
          <w:rFonts w:ascii="PT Astra Serif" w:hAnsi="PT Astra Serif"/>
          <w:lang w:eastAsia="ru-RU"/>
        </w:rPr>
        <w:t>об</w:t>
      </w:r>
      <w:r w:rsidRPr="00BD20B5">
        <w:rPr>
          <w:rFonts w:ascii="PT Astra Serif" w:hAnsi="PT Astra Serif"/>
          <w:szCs w:val="20"/>
          <w:lang w:eastAsia="ru-RU"/>
        </w:rPr>
        <w:t xml:space="preserve"> отдельных вопросах  организации  и осуществления бюджетного процесса в городе </w:t>
      </w:r>
      <w:proofErr w:type="spellStart"/>
      <w:r w:rsidRPr="00BD20B5">
        <w:rPr>
          <w:rFonts w:ascii="PT Astra Serif" w:hAnsi="PT Astra Serif"/>
          <w:szCs w:val="20"/>
          <w:lang w:eastAsia="ru-RU"/>
        </w:rPr>
        <w:t>Югорске</w:t>
      </w:r>
      <w:proofErr w:type="spellEnd"/>
      <w:r w:rsidRPr="00BD20B5">
        <w:rPr>
          <w:rFonts w:ascii="PT Astra Serif" w:hAnsi="PT Astra Serif"/>
          <w:szCs w:val="20"/>
          <w:lang w:eastAsia="ru-RU"/>
        </w:rPr>
        <w:t xml:space="preserve"> (далее – Положение), утвержденного решением Думы</w:t>
      </w:r>
      <w:proofErr w:type="gramEnd"/>
      <w:r w:rsidRPr="00BD20B5">
        <w:rPr>
          <w:rFonts w:ascii="PT Astra Serif" w:hAnsi="PT Astra Serif"/>
          <w:szCs w:val="20"/>
          <w:lang w:eastAsia="ru-RU"/>
        </w:rPr>
        <w:t xml:space="preserve"> города Югорска от 26.09.2013 № 48, на основании п. 2 раздела</w:t>
      </w:r>
      <w:r w:rsidRPr="00BD20B5">
        <w:rPr>
          <w:rFonts w:ascii="PT Astra Serif" w:hAnsi="PT Astra Serif"/>
          <w:color w:val="000000"/>
        </w:rPr>
        <w:t xml:space="preserve"> «Контрольная деятельность» плана работы контрольно-счетной палаты города Югорска  на 202</w:t>
      </w:r>
      <w:r>
        <w:rPr>
          <w:rFonts w:ascii="PT Astra Serif" w:hAnsi="PT Astra Serif"/>
          <w:color w:val="000000"/>
        </w:rPr>
        <w:t>5</w:t>
      </w:r>
      <w:r w:rsidRPr="00BD20B5">
        <w:rPr>
          <w:rFonts w:ascii="PT Astra Serif" w:hAnsi="PT Astra Serif"/>
          <w:color w:val="000000"/>
        </w:rPr>
        <w:t xml:space="preserve"> год.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Исполнение по доходам и расходам отражено по состоянию на 01.04.202</w:t>
      </w:r>
      <w:r>
        <w:rPr>
          <w:rFonts w:ascii="PT Astra Serif" w:hAnsi="PT Astra Serif"/>
        </w:rPr>
        <w:t>5</w:t>
      </w:r>
      <w:r w:rsidR="00D43A66">
        <w:rPr>
          <w:rFonts w:ascii="PT Astra Serif" w:hAnsi="PT Astra Serif"/>
        </w:rPr>
        <w:t xml:space="preserve"> года. </w:t>
      </w:r>
      <w:r w:rsidRPr="0074504F">
        <w:rPr>
          <w:rFonts w:ascii="PT Astra Serif" w:hAnsi="PT Astra Serif"/>
        </w:rPr>
        <w:t xml:space="preserve">              </w:t>
      </w:r>
    </w:p>
    <w:p w:rsidR="00A82E3C" w:rsidRDefault="00A82E3C" w:rsidP="00F1357E">
      <w:pPr>
        <w:spacing w:line="276" w:lineRule="auto"/>
        <w:jc w:val="center"/>
        <w:rPr>
          <w:rFonts w:ascii="PT Astra Serif" w:hAnsi="PT Astra Serif"/>
          <w:b/>
        </w:rPr>
      </w:pPr>
    </w:p>
    <w:p w:rsidR="00F1357E" w:rsidRPr="00F1357E" w:rsidRDefault="00F1357E" w:rsidP="00F1357E">
      <w:pPr>
        <w:spacing w:line="276" w:lineRule="auto"/>
        <w:jc w:val="center"/>
        <w:rPr>
          <w:rFonts w:ascii="PT Astra Serif" w:hAnsi="PT Astra Serif"/>
          <w:b/>
        </w:rPr>
      </w:pPr>
      <w:r w:rsidRPr="00F1357E">
        <w:rPr>
          <w:rFonts w:ascii="PT Astra Serif" w:hAnsi="PT Astra Serif"/>
          <w:b/>
        </w:rPr>
        <w:t>Основные параметры</w:t>
      </w:r>
      <w:r w:rsidRPr="00F1357E">
        <w:rPr>
          <w:rFonts w:ascii="PT Astra Serif" w:hAnsi="PT Astra Serif"/>
          <w:b/>
          <w:sz w:val="22"/>
          <w:szCs w:val="22"/>
        </w:rPr>
        <w:t xml:space="preserve"> </w:t>
      </w:r>
      <w:r w:rsidRPr="00F1357E">
        <w:rPr>
          <w:rFonts w:ascii="PT Astra Serif" w:hAnsi="PT Astra Serif"/>
          <w:b/>
        </w:rPr>
        <w:t xml:space="preserve">исполнения бюджета города Югорска </w:t>
      </w:r>
    </w:p>
    <w:p w:rsidR="00F1357E" w:rsidRPr="00F1357E" w:rsidRDefault="00F1357E" w:rsidP="00F1357E">
      <w:pPr>
        <w:spacing w:line="276" w:lineRule="auto"/>
        <w:jc w:val="center"/>
        <w:rPr>
          <w:rFonts w:ascii="PT Astra Serif" w:hAnsi="PT Astra Serif"/>
          <w:b/>
        </w:rPr>
      </w:pPr>
      <w:r w:rsidRPr="00F1357E">
        <w:rPr>
          <w:rFonts w:ascii="PT Astra Serif" w:hAnsi="PT Astra Serif"/>
          <w:b/>
        </w:rPr>
        <w:t>за 1 квартал 2025 года</w:t>
      </w:r>
    </w:p>
    <w:p w:rsidR="00F1357E" w:rsidRPr="00F1357E" w:rsidRDefault="00A82E3C" w:rsidP="00A82E3C">
      <w:pPr>
        <w:spacing w:line="276" w:lineRule="auto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F1357E" w:rsidRPr="00F1357E">
        <w:rPr>
          <w:rFonts w:ascii="PT Astra Serif" w:hAnsi="PT Astra Serif"/>
          <w:sz w:val="22"/>
          <w:szCs w:val="22"/>
        </w:rPr>
        <w:t>(тыс. рублей)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047"/>
        <w:gridCol w:w="1984"/>
        <w:gridCol w:w="2011"/>
      </w:tblGrid>
      <w:tr w:rsidR="00F1357E" w:rsidRPr="00F1357E" w:rsidTr="00A82E3C">
        <w:trPr>
          <w:trHeight w:val="1050"/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Показатели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Утвержденный план на год</w:t>
            </w:r>
            <w:r>
              <w:rPr>
                <w:rFonts w:ascii="PT Astra Serif" w:hAnsi="PT Astra Serif"/>
                <w:sz w:val="22"/>
                <w:szCs w:val="22"/>
              </w:rPr>
              <w:t>, решение №102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ind w:left="-109" w:firstLine="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Исполнено на 01.04.2025</w:t>
            </w:r>
          </w:p>
        </w:tc>
        <w:tc>
          <w:tcPr>
            <w:tcW w:w="2011" w:type="dxa"/>
            <w:vAlign w:val="center"/>
          </w:tcPr>
          <w:p w:rsidR="00F1357E" w:rsidRPr="00F1357E" w:rsidRDefault="00F1357E" w:rsidP="00F1357E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 xml:space="preserve">% исполнения </w:t>
            </w:r>
          </w:p>
          <w:p w:rsidR="00F1357E" w:rsidRPr="00F1357E" w:rsidRDefault="00F1357E" w:rsidP="00E61794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1357E" w:rsidRPr="00F1357E" w:rsidTr="00A82E3C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Доходы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6 710 421,9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1 247 413,1</w:t>
            </w:r>
          </w:p>
        </w:tc>
        <w:tc>
          <w:tcPr>
            <w:tcW w:w="2011" w:type="dxa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18,6</w:t>
            </w:r>
          </w:p>
        </w:tc>
      </w:tr>
      <w:tr w:rsidR="00F1357E" w:rsidRPr="00F1357E" w:rsidTr="00A82E3C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Расходы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6 944 598,3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1 220 522,4</w:t>
            </w:r>
          </w:p>
        </w:tc>
        <w:tc>
          <w:tcPr>
            <w:tcW w:w="2011" w:type="dxa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</w:tr>
      <w:tr w:rsidR="00F1357E" w:rsidRPr="00F1357E" w:rsidTr="00A82E3C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F1357E" w:rsidRPr="00F1357E" w:rsidRDefault="008C32B1" w:rsidP="00E61794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Дефицит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 (-); </w:t>
            </w:r>
            <w:proofErr w:type="gramEnd"/>
            <w:r w:rsidR="00F1357E" w:rsidRPr="00F1357E">
              <w:rPr>
                <w:rFonts w:ascii="PT Astra Serif" w:hAnsi="PT Astra Serif"/>
                <w:sz w:val="22"/>
                <w:szCs w:val="22"/>
              </w:rPr>
              <w:t>профицит (+)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-234 176,4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+26 890,7</w:t>
            </w:r>
          </w:p>
        </w:tc>
        <w:tc>
          <w:tcPr>
            <w:tcW w:w="2011" w:type="dxa"/>
            <w:vAlign w:val="center"/>
          </w:tcPr>
          <w:p w:rsidR="00F1357E" w:rsidRPr="00F1357E" w:rsidRDefault="00F1357E" w:rsidP="00E6179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357E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F1357E" w:rsidRPr="0074504F" w:rsidRDefault="00F1357E" w:rsidP="00097439">
      <w:pPr>
        <w:spacing w:line="276" w:lineRule="auto"/>
        <w:jc w:val="both"/>
        <w:rPr>
          <w:rFonts w:ascii="PT Astra Serif" w:hAnsi="PT Astra Serif"/>
        </w:rPr>
      </w:pPr>
    </w:p>
    <w:p w:rsidR="00097439" w:rsidRPr="0074504F" w:rsidRDefault="00097439" w:rsidP="00097439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74504F">
        <w:rPr>
          <w:rFonts w:ascii="PT Astra Serif" w:hAnsi="PT Astra Serif"/>
          <w:b/>
          <w:bCs/>
        </w:rPr>
        <w:t>ДОХОДЫ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Бюджет по доходам на 202</w:t>
      </w:r>
      <w:r w:rsidR="00F1357E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 утвержден решением Думы города  Югорска от  2</w:t>
      </w:r>
      <w:r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24  № 102</w:t>
      </w:r>
      <w:r w:rsidRPr="0074504F">
        <w:rPr>
          <w:rFonts w:ascii="PT Astra Serif" w:hAnsi="PT Astra Serif"/>
        </w:rPr>
        <w:t xml:space="preserve">  в сумме</w:t>
      </w:r>
      <w:r w:rsidR="00F1357E">
        <w:rPr>
          <w:rFonts w:ascii="PT Astra Serif" w:hAnsi="PT Astra Serif"/>
        </w:rPr>
        <w:t xml:space="preserve"> </w:t>
      </w:r>
      <w:r w:rsidR="00F1357E" w:rsidRPr="00F1357E">
        <w:rPr>
          <w:rFonts w:ascii="PT Astra Serif" w:hAnsi="PT Astra Serif"/>
          <w:b/>
        </w:rPr>
        <w:t>6 710 421,9</w:t>
      </w:r>
      <w:r w:rsidRPr="0074504F">
        <w:rPr>
          <w:rFonts w:ascii="PT Astra Serif" w:hAnsi="PT Astra Serif"/>
        </w:rPr>
        <w:t xml:space="preserve">  </w:t>
      </w:r>
      <w:proofErr w:type="spellStart"/>
      <w:r w:rsidRPr="0074504F">
        <w:rPr>
          <w:rFonts w:ascii="PT Astra Serif" w:hAnsi="PT Astra Serif"/>
          <w:b/>
        </w:rPr>
        <w:t>тыс</w:t>
      </w:r>
      <w:proofErr w:type="spellEnd"/>
      <w:proofErr w:type="gramStart"/>
      <w:r w:rsidR="00A82E3C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.</w:t>
      </w:r>
      <w:proofErr w:type="gramEnd"/>
      <w:r w:rsidRPr="0074504F">
        <w:rPr>
          <w:rFonts w:ascii="PT Astra Serif" w:hAnsi="PT Astra Serif"/>
          <w:b/>
        </w:rPr>
        <w:t>руб</w:t>
      </w:r>
      <w:r w:rsidR="00DD4265">
        <w:rPr>
          <w:rFonts w:ascii="PT Astra Serif" w:hAnsi="PT Astra Serif"/>
          <w:b/>
        </w:rPr>
        <w:t>л</w:t>
      </w:r>
      <w:r w:rsidR="00A82E3C" w:rsidRPr="00A82E3C">
        <w:rPr>
          <w:rFonts w:ascii="PT Astra Serif" w:hAnsi="PT Astra Serif"/>
          <w:b/>
        </w:rPr>
        <w:t>ей.</w:t>
      </w:r>
      <w:r w:rsidRPr="00A82E3C">
        <w:rPr>
          <w:rFonts w:ascii="PT Astra Serif" w:hAnsi="PT Astra Serif"/>
          <w:b/>
        </w:rPr>
        <w:t xml:space="preserve">  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За  1-ый квартал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исполнение бюджета  по доходам составило </w:t>
      </w:r>
      <w:r w:rsidR="00F1357E" w:rsidRPr="00F1357E">
        <w:rPr>
          <w:rFonts w:ascii="PT Astra Serif" w:hAnsi="PT Astra Serif"/>
          <w:b/>
        </w:rPr>
        <w:t>1 247 412,1</w:t>
      </w:r>
      <w:r w:rsidRPr="0074504F">
        <w:rPr>
          <w:rFonts w:ascii="PT Astra Serif" w:hAnsi="PT Astra Serif"/>
          <w:b/>
          <w:bCs/>
        </w:rPr>
        <w:t xml:space="preserve">  </w:t>
      </w:r>
      <w:r w:rsidR="00A82E3C">
        <w:rPr>
          <w:rFonts w:ascii="PT Astra Serif" w:hAnsi="PT Astra Serif"/>
          <w:b/>
        </w:rPr>
        <w:t>тыс. рублей</w:t>
      </w:r>
      <w:r w:rsidRPr="0074504F">
        <w:rPr>
          <w:rFonts w:ascii="PT Astra Serif" w:hAnsi="PT Astra Serif"/>
          <w:b/>
        </w:rPr>
        <w:t xml:space="preserve">, </w:t>
      </w:r>
      <w:r w:rsidRPr="0074504F">
        <w:rPr>
          <w:rFonts w:ascii="PT Astra Serif" w:hAnsi="PT Astra Serif"/>
        </w:rPr>
        <w:t>что по отношению к утвержденному плану составляет</w:t>
      </w:r>
      <w:r w:rsidRPr="0074504F">
        <w:rPr>
          <w:rFonts w:ascii="PT Astra Serif" w:hAnsi="PT Astra Serif"/>
          <w:b/>
          <w:bCs/>
        </w:rPr>
        <w:t xml:space="preserve">  </w:t>
      </w:r>
      <w:r w:rsidR="00F1357E">
        <w:rPr>
          <w:rFonts w:ascii="PT Astra Serif" w:hAnsi="PT Astra Serif"/>
          <w:b/>
          <w:bCs/>
        </w:rPr>
        <w:t>18</w:t>
      </w:r>
      <w:r>
        <w:rPr>
          <w:rFonts w:ascii="PT Astra Serif" w:hAnsi="PT Astra Serif"/>
          <w:b/>
          <w:bCs/>
        </w:rPr>
        <w:t>,6</w:t>
      </w:r>
      <w:r w:rsidRPr="0074504F">
        <w:rPr>
          <w:rFonts w:ascii="PT Astra Serif" w:hAnsi="PT Astra Serif"/>
          <w:b/>
          <w:bCs/>
        </w:rPr>
        <w:t>%.</w:t>
      </w:r>
    </w:p>
    <w:tbl>
      <w:tblPr>
        <w:tblW w:w="0" w:type="auto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261"/>
        <w:gridCol w:w="1251"/>
        <w:gridCol w:w="1134"/>
        <w:gridCol w:w="1275"/>
        <w:gridCol w:w="1297"/>
      </w:tblGrid>
      <w:tr w:rsidR="00097439" w:rsidRPr="0074504F" w:rsidTr="00A82E3C">
        <w:trPr>
          <w:trHeight w:val="272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74504F" w:rsidRDefault="00097439" w:rsidP="00097439">
            <w:pPr>
              <w:snapToGrid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97439" w:rsidRPr="00451163" w:rsidRDefault="00097439" w:rsidP="00097439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Исполнено  за 1 квартал  2025</w:t>
            </w:r>
            <w:r w:rsidRPr="0045116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A82E3C" w:rsidRDefault="00097439" w:rsidP="00097439">
            <w:pPr>
              <w:snapToGrid w:val="0"/>
              <w:jc w:val="both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>Справочно</w:t>
            </w:r>
            <w:proofErr w:type="spellEnd"/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: исполнено </w:t>
            </w:r>
          </w:p>
          <w:p w:rsidR="00097439" w:rsidRPr="00A82E3C" w:rsidRDefault="00097439" w:rsidP="00097439">
            <w:pPr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>за 1 квартал 2024 года</w:t>
            </w:r>
          </w:p>
        </w:tc>
      </w:tr>
      <w:tr w:rsidR="00097439" w:rsidRPr="0074504F" w:rsidTr="00A82E3C">
        <w:trPr>
          <w:trHeight w:val="145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7439" w:rsidRPr="0074504F" w:rsidRDefault="00097439" w:rsidP="00097439">
            <w:pPr>
              <w:suppressAutoHyphens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A82E3C" w:rsidRDefault="00097439" w:rsidP="00097439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97439" w:rsidRPr="00A82E3C" w:rsidRDefault="00A82E3C" w:rsidP="00097439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PT Astra Serif" w:hAnsi="PT Astra Serif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PT Astra Serif" w:hAnsi="PT Astra Serif"/>
                <w:bCs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A82E3C" w:rsidRDefault="00097439" w:rsidP="00097439">
            <w:pPr>
              <w:snapToGrid w:val="0"/>
              <w:ind w:left="33" w:hanging="336"/>
              <w:rPr>
                <w:rFonts w:ascii="PT Astra Serif" w:hAnsi="PT Astra Serif"/>
                <w:bCs/>
                <w:sz w:val="20"/>
                <w:szCs w:val="20"/>
              </w:rPr>
            </w:pPr>
            <w:r w:rsidRPr="00A82E3C">
              <w:rPr>
                <w:rFonts w:ascii="PT Astra Serif" w:hAnsi="PT Astra Serif"/>
                <w:bCs/>
                <w:sz w:val="20"/>
                <w:szCs w:val="20"/>
              </w:rPr>
              <w:t xml:space="preserve">%   процент исполнения  к </w:t>
            </w:r>
            <w:proofErr w:type="spellStart"/>
            <w:r w:rsidRPr="00A82E3C">
              <w:rPr>
                <w:rFonts w:ascii="PT Astra Serif" w:hAnsi="PT Astra Serif"/>
                <w:bCs/>
                <w:sz w:val="20"/>
                <w:szCs w:val="20"/>
              </w:rPr>
              <w:t>утвержд</w:t>
            </w:r>
            <w:proofErr w:type="spellEnd"/>
            <w:r w:rsidRPr="00A82E3C">
              <w:rPr>
                <w:rFonts w:ascii="PT Astra Serif" w:hAnsi="PT Astra Serif"/>
                <w:bCs/>
                <w:sz w:val="20"/>
                <w:szCs w:val="20"/>
              </w:rPr>
              <w:t>. плану,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A82E3C" w:rsidRDefault="00097439" w:rsidP="00097439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A82E3C">
              <w:rPr>
                <w:rFonts w:ascii="PT Astra Serif" w:hAnsi="PT Astra Serif"/>
                <w:bCs/>
                <w:sz w:val="20"/>
                <w:szCs w:val="20"/>
              </w:rPr>
              <w:t xml:space="preserve">удельный вес, </w:t>
            </w:r>
          </w:p>
          <w:p w:rsidR="00097439" w:rsidRPr="00A82E3C" w:rsidRDefault="00097439" w:rsidP="00097439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A82E3C">
              <w:rPr>
                <w:rFonts w:ascii="PT Astra Serif" w:hAnsi="PT Astra Serif"/>
                <w:bCs/>
                <w:sz w:val="20"/>
                <w:szCs w:val="20"/>
              </w:rPr>
              <w:t xml:space="preserve">      в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A82E3C" w:rsidRDefault="00097439" w:rsidP="00097439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</w:p>
          <w:p w:rsidR="00097439" w:rsidRPr="00A82E3C" w:rsidRDefault="00A82E3C" w:rsidP="00097439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A82E3C" w:rsidRDefault="00097439" w:rsidP="00097439">
            <w:pPr>
              <w:snapToGrid w:val="0"/>
              <w:ind w:left="303" w:hanging="303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удельный вес, </w:t>
            </w:r>
            <w:proofErr w:type="gramStart"/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>в</w:t>
            </w:r>
            <w:proofErr w:type="gramEnd"/>
            <w:r w:rsidRPr="00A82E3C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%</w:t>
            </w:r>
          </w:p>
        </w:tc>
      </w:tr>
      <w:tr w:rsidR="00097439" w:rsidRPr="00B8640D" w:rsidTr="00A82E3C">
        <w:trPr>
          <w:trHeight w:val="272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8640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1.Налоговые и неналоговые доходы, </w:t>
            </w:r>
          </w:p>
          <w:p w:rsidR="00097439" w:rsidRPr="00B8640D" w:rsidRDefault="00097439" w:rsidP="00097439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8640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B8640D" w:rsidP="00097439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446 029,5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39" w:rsidRPr="00B8640D" w:rsidRDefault="00B8640D" w:rsidP="00097439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B8640D" w:rsidP="00097439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404 153,5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B8640D" w:rsidRDefault="00097439" w:rsidP="00097439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51,9</w:t>
            </w:r>
          </w:p>
        </w:tc>
      </w:tr>
      <w:tr w:rsidR="00097439" w:rsidRPr="00B8640D" w:rsidTr="00A82E3C">
        <w:trPr>
          <w:trHeight w:val="272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lastRenderedPageBreak/>
              <w:t>Налоговые поступления: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F1357E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t>389 572,5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39" w:rsidRPr="00B8640D" w:rsidRDefault="00B8640D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F1357E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i/>
                <w:sz w:val="22"/>
                <w:szCs w:val="22"/>
              </w:rPr>
              <w:t>356 529,3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B8640D" w:rsidRDefault="00097439" w:rsidP="00097439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i/>
                <w:sz w:val="22"/>
                <w:szCs w:val="22"/>
              </w:rPr>
              <w:t>45,8</w:t>
            </w:r>
          </w:p>
        </w:tc>
      </w:tr>
      <w:tr w:rsidR="00097439" w:rsidRPr="00B8640D" w:rsidTr="00A82E3C">
        <w:trPr>
          <w:trHeight w:val="272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t>Неналоговые поступления: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F1357E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t>56 457,0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39" w:rsidRPr="00B8640D" w:rsidRDefault="00B8640D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F1357E" w:rsidP="00097439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B8640D">
              <w:rPr>
                <w:rFonts w:ascii="PT Astra Serif" w:hAnsi="PT Astra Serif"/>
                <w:sz w:val="22"/>
                <w:szCs w:val="22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B8640D" w:rsidRDefault="00097439" w:rsidP="00097439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i/>
                <w:sz w:val="22"/>
                <w:szCs w:val="22"/>
              </w:rPr>
              <w:t>47 624,2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B8640D" w:rsidRDefault="00097439" w:rsidP="00097439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B8640D">
              <w:rPr>
                <w:rFonts w:ascii="PT Astra Serif" w:hAnsi="PT Astra Serif"/>
                <w:i/>
                <w:sz w:val="22"/>
                <w:szCs w:val="22"/>
              </w:rPr>
              <w:t>6,1</w:t>
            </w:r>
          </w:p>
        </w:tc>
      </w:tr>
      <w:tr w:rsidR="00097439" w:rsidRPr="00F1357E" w:rsidTr="00A82E3C">
        <w:trPr>
          <w:trHeight w:val="47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F1357E" w:rsidRDefault="00097439" w:rsidP="00097439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F1357E" w:rsidRDefault="00F1357E" w:rsidP="00097439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sz w:val="22"/>
                <w:szCs w:val="22"/>
              </w:rPr>
              <w:t>801 383,6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39" w:rsidRPr="00F1357E" w:rsidRDefault="00B8640D" w:rsidP="00097439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F1357E" w:rsidRDefault="00F1357E" w:rsidP="00097439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sz w:val="22"/>
                <w:szCs w:val="22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F1357E" w:rsidRDefault="00097439" w:rsidP="00097439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i/>
                <w:sz w:val="22"/>
                <w:szCs w:val="22"/>
              </w:rPr>
              <w:t>374 703,3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F1357E" w:rsidRDefault="00097439" w:rsidP="00097439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i/>
                <w:sz w:val="22"/>
                <w:szCs w:val="22"/>
              </w:rPr>
              <w:t>48,1</w:t>
            </w:r>
          </w:p>
        </w:tc>
      </w:tr>
      <w:tr w:rsidR="00097439" w:rsidRPr="0074504F" w:rsidTr="00A82E3C">
        <w:trPr>
          <w:trHeight w:val="272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74504F" w:rsidRDefault="00097439" w:rsidP="00097439">
            <w:pPr>
              <w:snapToGrid w:val="0"/>
              <w:jc w:val="both"/>
              <w:rPr>
                <w:rFonts w:ascii="PT Astra Serif" w:hAnsi="PT Astra Serif"/>
                <w:b/>
              </w:rPr>
            </w:pPr>
            <w:r w:rsidRPr="0074504F">
              <w:rPr>
                <w:rFonts w:ascii="PT Astra Serif" w:hAnsi="PT Astra Serif"/>
                <w:b/>
              </w:rPr>
              <w:t>Всего доходов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B8640D" w:rsidRDefault="00F1357E" w:rsidP="0009743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 w:rsidRPr="00B8640D">
              <w:rPr>
                <w:rFonts w:ascii="PT Astra Serif" w:hAnsi="PT Astra Serif"/>
                <w:b/>
                <w:sz w:val="22"/>
                <w:szCs w:val="22"/>
              </w:rPr>
              <w:t>1 247 413,1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39" w:rsidRPr="0074504F" w:rsidRDefault="00B8640D" w:rsidP="0009743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439" w:rsidRPr="009558C5" w:rsidRDefault="00B8640D" w:rsidP="00097439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7439" w:rsidRPr="00097439" w:rsidRDefault="00097439" w:rsidP="00097439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097439">
              <w:rPr>
                <w:rFonts w:ascii="PT Astra Serif" w:hAnsi="PT Astra Serif"/>
                <w:b/>
                <w:i/>
                <w:sz w:val="22"/>
                <w:szCs w:val="22"/>
              </w:rPr>
              <w:t>778 856,8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439" w:rsidRPr="00097439" w:rsidRDefault="00097439" w:rsidP="00097439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097439">
              <w:rPr>
                <w:rFonts w:ascii="PT Astra Serif" w:hAnsi="PT Astra Serif"/>
                <w:b/>
                <w:i/>
                <w:sz w:val="22"/>
                <w:szCs w:val="22"/>
              </w:rPr>
              <w:t>100,0</w:t>
            </w:r>
          </w:p>
        </w:tc>
      </w:tr>
    </w:tbl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Pr="0074504F">
        <w:rPr>
          <w:rFonts w:ascii="PT Astra Serif" w:hAnsi="PT Astra Serif"/>
        </w:rPr>
        <w:t xml:space="preserve"> Удельный вес налоговых и неналоговых поступлений в общем объеме поступивших доходов составляет </w:t>
      </w:r>
      <w:r w:rsidR="00B8640D">
        <w:rPr>
          <w:rFonts w:ascii="PT Astra Serif" w:hAnsi="PT Astra Serif"/>
        </w:rPr>
        <w:t>35,8</w:t>
      </w:r>
      <w:r w:rsidRPr="0074504F">
        <w:rPr>
          <w:rFonts w:ascii="PT Astra Serif" w:hAnsi="PT Astra Serif"/>
        </w:rPr>
        <w:t xml:space="preserve"> %. Удельный вес безвозмездных поступлений в структуре составляет </w:t>
      </w:r>
      <w:r w:rsidR="00B8640D">
        <w:rPr>
          <w:rFonts w:ascii="PT Astra Serif" w:hAnsi="PT Astra Serif"/>
        </w:rPr>
        <w:t xml:space="preserve">64,2 </w:t>
      </w:r>
      <w:r w:rsidRPr="0074504F">
        <w:rPr>
          <w:rFonts w:ascii="PT Astra Serif" w:hAnsi="PT Astra Serif"/>
        </w:rPr>
        <w:t>%.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Исполнение плана собственных доходов (налоговых и неналоговых доходов) за 1-ый квартал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составило </w:t>
      </w:r>
      <w:r w:rsidRPr="0074504F">
        <w:rPr>
          <w:rFonts w:ascii="PT Astra Serif" w:hAnsi="PT Astra Serif"/>
          <w:bCs/>
        </w:rPr>
        <w:t xml:space="preserve"> </w:t>
      </w:r>
      <w:r w:rsidR="00B8640D" w:rsidRPr="00B8640D">
        <w:rPr>
          <w:rFonts w:ascii="PT Astra Serif" w:hAnsi="PT Astra Serif"/>
          <w:b/>
          <w:bCs/>
        </w:rPr>
        <w:t>446 029,5</w:t>
      </w:r>
      <w:r w:rsidRPr="0074504F">
        <w:rPr>
          <w:rFonts w:ascii="PT Astra Serif" w:hAnsi="PT Astra Serif"/>
          <w:b/>
          <w:bCs/>
        </w:rPr>
        <w:t xml:space="preserve"> тыс.</w:t>
      </w:r>
      <w:r w:rsidR="00A82E3C"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  <w:b/>
          <w:bCs/>
        </w:rPr>
        <w:t>руб</w:t>
      </w:r>
      <w:r w:rsidR="00A82E3C" w:rsidRPr="00A82E3C">
        <w:rPr>
          <w:rFonts w:ascii="PT Astra Serif" w:hAnsi="PT Astra Serif"/>
          <w:b/>
          <w:bCs/>
        </w:rPr>
        <w:t>лей</w:t>
      </w:r>
      <w:r>
        <w:rPr>
          <w:rFonts w:ascii="PT Astra Serif" w:hAnsi="PT Astra Serif"/>
          <w:bCs/>
        </w:rPr>
        <w:t xml:space="preserve"> или </w:t>
      </w:r>
      <w:r w:rsidR="00B8640D">
        <w:rPr>
          <w:rFonts w:ascii="PT Astra Serif" w:hAnsi="PT Astra Serif"/>
          <w:bCs/>
        </w:rPr>
        <w:t xml:space="preserve">18,6 </w:t>
      </w:r>
      <w:r>
        <w:rPr>
          <w:rFonts w:ascii="PT Astra Serif" w:hAnsi="PT Astra Serif"/>
          <w:bCs/>
        </w:rPr>
        <w:t xml:space="preserve"> </w:t>
      </w:r>
      <w:r w:rsidRPr="0074504F">
        <w:rPr>
          <w:rFonts w:ascii="PT Astra Serif" w:hAnsi="PT Astra Serif"/>
        </w:rPr>
        <w:t xml:space="preserve">% от годового плана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>: за 1 кв. 20</w:t>
      </w:r>
      <w:r>
        <w:rPr>
          <w:rFonts w:ascii="PT Astra Serif" w:hAnsi="PT Astra Serif"/>
          <w:i/>
        </w:rPr>
        <w:t xml:space="preserve">24г </w:t>
      </w:r>
      <w:r w:rsidRPr="0074504F">
        <w:rPr>
          <w:rFonts w:ascii="PT Astra Serif" w:hAnsi="PT Astra Serif"/>
          <w:i/>
        </w:rPr>
        <w:t xml:space="preserve">   - </w:t>
      </w:r>
      <w:r>
        <w:rPr>
          <w:rFonts w:ascii="PT Astra Serif" w:hAnsi="PT Astra Serif"/>
          <w:i/>
        </w:rPr>
        <w:t>404 153,5</w:t>
      </w:r>
      <w:r w:rsidRPr="0074504F">
        <w:rPr>
          <w:rFonts w:ascii="PT Astra Serif" w:hAnsi="PT Astra Serif"/>
          <w:bCs/>
        </w:rPr>
        <w:t xml:space="preserve"> </w:t>
      </w:r>
      <w:r w:rsidR="00A82E3C">
        <w:rPr>
          <w:rFonts w:ascii="PT Astra Serif" w:hAnsi="PT Astra Serif"/>
          <w:i/>
        </w:rPr>
        <w:t>тыс. рублей</w:t>
      </w:r>
      <w:r w:rsidRPr="0074504F">
        <w:rPr>
          <w:rFonts w:ascii="PT Astra Serif" w:hAnsi="PT Astra Serif"/>
          <w:i/>
        </w:rPr>
        <w:t>).</w:t>
      </w:r>
    </w:p>
    <w:p w:rsidR="00097439" w:rsidRPr="00D43A66" w:rsidRDefault="00097439" w:rsidP="00D43A66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Исполнение плана по безвозмездным поступлениям за 1-ый квартал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составило  </w:t>
      </w:r>
      <w:r w:rsidR="00B8640D" w:rsidRPr="00B8640D">
        <w:rPr>
          <w:rFonts w:ascii="PT Astra Serif" w:hAnsi="PT Astra Serif"/>
          <w:b/>
        </w:rPr>
        <w:t>801 383,6</w:t>
      </w:r>
      <w:r w:rsidRPr="00B8640D">
        <w:rPr>
          <w:rFonts w:ascii="PT Astra Serif" w:hAnsi="PT Astra Serif"/>
          <w:b/>
        </w:rPr>
        <w:t xml:space="preserve"> тыс.</w:t>
      </w:r>
      <w:r w:rsidR="00A82E3C">
        <w:rPr>
          <w:rFonts w:ascii="PT Astra Serif" w:hAnsi="PT Astra Serif"/>
          <w:b/>
        </w:rPr>
        <w:t xml:space="preserve"> </w:t>
      </w:r>
      <w:r w:rsidRPr="00B8640D">
        <w:rPr>
          <w:rFonts w:ascii="PT Astra Serif" w:hAnsi="PT Astra Serif"/>
          <w:b/>
        </w:rPr>
        <w:t>руб</w:t>
      </w:r>
      <w:r w:rsidR="00A82E3C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или</w:t>
      </w:r>
      <w:r w:rsidR="00B8640D">
        <w:rPr>
          <w:rFonts w:ascii="PT Astra Serif" w:hAnsi="PT Astra Serif"/>
        </w:rPr>
        <w:t xml:space="preserve"> 18,6 </w:t>
      </w:r>
      <w:r w:rsidRPr="0074504F">
        <w:rPr>
          <w:rFonts w:ascii="PT Astra Serif" w:hAnsi="PT Astra Serif"/>
        </w:rPr>
        <w:t xml:space="preserve">% от утвержденного годового плана </w:t>
      </w:r>
      <w:r w:rsidRPr="0074504F">
        <w:rPr>
          <w:rFonts w:ascii="PT Astra Serif" w:hAnsi="PT Astra Serif"/>
          <w:i/>
        </w:rPr>
        <w:t>(за 1 кв. 20</w:t>
      </w:r>
      <w:r>
        <w:rPr>
          <w:rFonts w:ascii="PT Astra Serif" w:hAnsi="PT Astra Serif"/>
          <w:i/>
        </w:rPr>
        <w:t>24</w:t>
      </w:r>
      <w:r w:rsidRPr="0074504F">
        <w:rPr>
          <w:rFonts w:ascii="PT Astra Serif" w:hAnsi="PT Astra Serif"/>
          <w:i/>
        </w:rPr>
        <w:t xml:space="preserve"> года -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  <w:b/>
          <w:i/>
        </w:rPr>
        <w:t>374 703,3</w:t>
      </w:r>
      <w:r w:rsidRPr="0074504F">
        <w:rPr>
          <w:rFonts w:ascii="PT Astra Serif" w:hAnsi="PT Astra Serif"/>
          <w:b/>
          <w:i/>
        </w:rPr>
        <w:t xml:space="preserve"> </w:t>
      </w:r>
      <w:r w:rsidRPr="00097439">
        <w:rPr>
          <w:rFonts w:ascii="PT Astra Serif" w:hAnsi="PT Astra Serif"/>
          <w:b/>
          <w:i/>
        </w:rPr>
        <w:t>тыс.</w:t>
      </w:r>
      <w:r w:rsidR="00A82E3C">
        <w:rPr>
          <w:rFonts w:ascii="PT Astra Serif" w:hAnsi="PT Astra Serif"/>
          <w:b/>
          <w:i/>
        </w:rPr>
        <w:t xml:space="preserve"> </w:t>
      </w:r>
      <w:r w:rsidRPr="00097439">
        <w:rPr>
          <w:rFonts w:ascii="PT Astra Serif" w:hAnsi="PT Astra Serif"/>
          <w:b/>
          <w:i/>
        </w:rPr>
        <w:t>руб</w:t>
      </w:r>
      <w:r w:rsidR="00A82E3C">
        <w:rPr>
          <w:rFonts w:ascii="PT Astra Serif" w:hAnsi="PT Astra Serif"/>
          <w:b/>
          <w:i/>
        </w:rPr>
        <w:t>лей</w:t>
      </w:r>
      <w:r w:rsidR="00D43A66">
        <w:rPr>
          <w:rFonts w:ascii="PT Astra Serif" w:hAnsi="PT Astra Serif"/>
          <w:i/>
        </w:rPr>
        <w:t xml:space="preserve">). </w:t>
      </w:r>
    </w:p>
    <w:p w:rsidR="00097439" w:rsidRDefault="00097439" w:rsidP="008418BB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РАСХОДЫ</w:t>
      </w:r>
    </w:p>
    <w:p w:rsidR="00A82E3C" w:rsidRPr="0074504F" w:rsidRDefault="00A82E3C" w:rsidP="008418BB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Бюджет города Югорска по расходам на 20</w:t>
      </w:r>
      <w:r>
        <w:rPr>
          <w:rFonts w:ascii="PT Astra Serif" w:hAnsi="PT Astra Serif"/>
        </w:rPr>
        <w:t>25</w:t>
      </w:r>
      <w:r w:rsidRPr="0074504F">
        <w:rPr>
          <w:rFonts w:ascii="PT Astra Serif" w:hAnsi="PT Astra Serif"/>
        </w:rPr>
        <w:t xml:space="preserve"> год утвержден решением Думы города от 2</w:t>
      </w:r>
      <w:r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24</w:t>
      </w:r>
      <w:r w:rsidRPr="0074504F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102</w:t>
      </w:r>
      <w:r w:rsidRPr="0074504F">
        <w:rPr>
          <w:rFonts w:ascii="PT Astra Serif" w:hAnsi="PT Astra Serif"/>
        </w:rPr>
        <w:t xml:space="preserve">  в сумме  </w:t>
      </w:r>
      <w:r w:rsidR="00A82E3C">
        <w:rPr>
          <w:b/>
        </w:rPr>
        <w:t>6 944 598,3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A82E3C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A82E3C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  </w:t>
      </w:r>
    </w:p>
    <w:p w:rsidR="00097439" w:rsidRPr="00A82E3C" w:rsidRDefault="00097439" w:rsidP="00097439">
      <w:pPr>
        <w:spacing w:line="276" w:lineRule="auto"/>
        <w:jc w:val="both"/>
        <w:rPr>
          <w:rFonts w:ascii="PT Astra Serif" w:hAnsi="PT Astra Serif"/>
          <w:bCs/>
        </w:rPr>
      </w:pPr>
      <w:r w:rsidRPr="0074504F">
        <w:rPr>
          <w:rFonts w:ascii="PT Astra Serif" w:hAnsi="PT Astra Serif"/>
        </w:rPr>
        <w:t xml:space="preserve">       За 1-ый квартал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исполнение бюджета  по расходам составило</w:t>
      </w:r>
      <w:r w:rsidRPr="0074504F">
        <w:rPr>
          <w:rFonts w:ascii="PT Astra Serif" w:hAnsi="PT Astra Serif"/>
          <w:b/>
          <w:bCs/>
        </w:rPr>
        <w:t xml:space="preserve"> </w:t>
      </w:r>
      <w:r w:rsidR="00B8640D" w:rsidRPr="00B8640D">
        <w:rPr>
          <w:rFonts w:ascii="PT Astra Serif" w:hAnsi="PT Astra Serif"/>
          <w:b/>
        </w:rPr>
        <w:t>1 220 522,4</w:t>
      </w:r>
      <w:r w:rsidRPr="0074504F">
        <w:rPr>
          <w:rFonts w:ascii="PT Astra Serif" w:hAnsi="PT Astra Serif"/>
          <w:b/>
        </w:rPr>
        <w:t xml:space="preserve"> тыс.</w:t>
      </w:r>
      <w:r w:rsidR="00A82E3C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A82E3C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 по отношению к  утвержденному плану  составляет</w:t>
      </w:r>
      <w:r w:rsidRPr="0074504F">
        <w:rPr>
          <w:rFonts w:ascii="PT Astra Serif" w:hAnsi="PT Astra Serif"/>
          <w:b/>
          <w:bCs/>
        </w:rPr>
        <w:t xml:space="preserve">  </w:t>
      </w:r>
      <w:r w:rsidR="00B8640D">
        <w:rPr>
          <w:rFonts w:ascii="PT Astra Serif" w:hAnsi="PT Astra Serif"/>
          <w:b/>
          <w:bCs/>
        </w:rPr>
        <w:t>17,6</w:t>
      </w:r>
      <w:r w:rsidRPr="0074504F">
        <w:rPr>
          <w:rFonts w:ascii="PT Astra Serif" w:hAnsi="PT Astra Serif"/>
          <w:b/>
          <w:bCs/>
        </w:rPr>
        <w:t xml:space="preserve"> %, </w:t>
      </w:r>
      <w:r w:rsidR="00A82E3C">
        <w:rPr>
          <w:rFonts w:ascii="PT Astra Serif" w:hAnsi="PT Astra Serif"/>
          <w:bCs/>
        </w:rPr>
        <w:t xml:space="preserve">в том числе </w:t>
      </w:r>
      <w:r w:rsidRPr="0074504F">
        <w:rPr>
          <w:rFonts w:ascii="PT Astra Serif" w:hAnsi="PT Astra Serif"/>
        </w:rPr>
        <w:t>по разделам и подразделам классификации расходов бюджета:</w:t>
      </w:r>
    </w:p>
    <w:tbl>
      <w:tblPr>
        <w:tblW w:w="5053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3"/>
        <w:gridCol w:w="2213"/>
        <w:gridCol w:w="1748"/>
        <w:gridCol w:w="1403"/>
      </w:tblGrid>
      <w:tr w:rsidR="00097439" w:rsidRPr="0074504F" w:rsidTr="00AA2F56">
        <w:tc>
          <w:tcPr>
            <w:tcW w:w="24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7439" w:rsidRPr="00184AF4" w:rsidRDefault="00097439" w:rsidP="00097439">
            <w:pPr>
              <w:pStyle w:val="a5"/>
              <w:snapToGrid w:val="0"/>
              <w:rPr>
                <w:rFonts w:ascii="PT Astra Serif" w:hAnsi="PT Astra Serif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                                  </w:t>
            </w:r>
            <w:r w:rsidRPr="00184AF4">
              <w:rPr>
                <w:rFonts w:ascii="PT Astra Serif" w:hAnsi="PT Astra Serif"/>
              </w:rPr>
              <w:t xml:space="preserve">Наименование  </w:t>
            </w:r>
          </w:p>
        </w:tc>
        <w:tc>
          <w:tcPr>
            <w:tcW w:w="18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51163">
              <w:rPr>
                <w:rFonts w:ascii="PT Astra Serif" w:hAnsi="PT Astra Serif"/>
                <w:b/>
                <w:sz w:val="20"/>
                <w:szCs w:val="20"/>
              </w:rPr>
              <w:t xml:space="preserve">Исполнено </w:t>
            </w:r>
          </w:p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b/>
                <w:sz w:val="20"/>
                <w:szCs w:val="20"/>
              </w:rPr>
              <w:t>за 1 квартал  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451163">
              <w:rPr>
                <w:rFonts w:ascii="PT Astra Serif" w:hAnsi="PT Astra Serif"/>
                <w:b/>
                <w:sz w:val="20"/>
                <w:szCs w:val="20"/>
              </w:rPr>
              <w:t>г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И</w:t>
            </w:r>
            <w:r w:rsidRPr="00451163">
              <w:rPr>
                <w:rFonts w:ascii="PT Astra Serif" w:hAnsi="PT Astra Serif"/>
                <w:i/>
                <w:sz w:val="20"/>
                <w:szCs w:val="20"/>
              </w:rPr>
              <w:t xml:space="preserve">сполнено </w:t>
            </w:r>
          </w:p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1163">
              <w:rPr>
                <w:rFonts w:ascii="PT Astra Serif" w:hAnsi="PT Astra Serif"/>
                <w:i/>
                <w:sz w:val="20"/>
                <w:szCs w:val="20"/>
              </w:rPr>
              <w:t>за 1кв-л  20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24</w:t>
            </w:r>
            <w:r w:rsidRPr="00451163">
              <w:rPr>
                <w:rFonts w:ascii="PT Astra Serif" w:hAnsi="PT Astra Serif"/>
                <w:i/>
                <w:sz w:val="20"/>
                <w:szCs w:val="20"/>
              </w:rPr>
              <w:t>года</w:t>
            </w:r>
          </w:p>
        </w:tc>
      </w:tr>
      <w:tr w:rsidR="00097439" w:rsidRPr="0074504F" w:rsidTr="00AA2F56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97439" w:rsidRPr="00451163" w:rsidRDefault="00097439" w:rsidP="00097439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7439" w:rsidRPr="00CC5FBA" w:rsidRDefault="00A82E3C" w:rsidP="008C32B1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тыс. рублей</w:t>
            </w:r>
          </w:p>
        </w:tc>
        <w:tc>
          <w:tcPr>
            <w:tcW w:w="8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7439" w:rsidRPr="00CC5FBA" w:rsidRDefault="00097439" w:rsidP="008C32B1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CC5FBA">
              <w:rPr>
                <w:rFonts w:ascii="PT Astra Serif" w:hAnsi="PT Astra Serif"/>
                <w:bCs/>
                <w:i/>
                <w:sz w:val="22"/>
                <w:szCs w:val="22"/>
              </w:rPr>
              <w:t>%</w:t>
            </w:r>
            <w:r w:rsidR="008C32B1">
              <w:rPr>
                <w:rFonts w:ascii="PT Astra Serif" w:hAnsi="PT Astra Serif"/>
                <w:bCs/>
                <w:i/>
                <w:sz w:val="22"/>
                <w:szCs w:val="22"/>
              </w:rPr>
              <w:t xml:space="preserve">, к </w:t>
            </w:r>
            <w:r w:rsidR="00AA2F56">
              <w:rPr>
                <w:rFonts w:ascii="PT Astra Serif" w:hAnsi="PT Astra Serif"/>
                <w:bCs/>
                <w:i/>
                <w:sz w:val="22"/>
                <w:szCs w:val="22"/>
              </w:rPr>
              <w:t>утвержденному плану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97439" w:rsidRPr="00CC5FBA" w:rsidRDefault="00A82E3C" w:rsidP="008C32B1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тыс. рублей</w:t>
            </w:r>
          </w:p>
        </w:tc>
      </w:tr>
      <w:tr w:rsidR="00E66A16" w:rsidRPr="0074504F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CC5FBA" w:rsidRDefault="00E66A16" w:rsidP="00097439">
            <w:pPr>
              <w:pStyle w:val="a5"/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C5FBA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8418BB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18BB">
              <w:rPr>
                <w:rFonts w:ascii="PT Astra Serif" w:hAnsi="PT Astra Serif"/>
                <w:b/>
                <w:bCs/>
                <w:sz w:val="22"/>
                <w:szCs w:val="22"/>
              </w:rPr>
              <w:t>1 220 522,4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8418BB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18BB">
              <w:rPr>
                <w:rFonts w:ascii="PT Astra Serif" w:hAnsi="PT Astra Serif"/>
                <w:b/>
                <w:bCs/>
                <w:sz w:val="22"/>
                <w:szCs w:val="22"/>
              </w:rPr>
              <w:t>17,6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8418BB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418BB">
              <w:rPr>
                <w:rFonts w:ascii="PT Astra Serif" w:hAnsi="PT Astra Serif"/>
                <w:b/>
                <w:bCs/>
                <w:sz w:val="22"/>
                <w:szCs w:val="22"/>
              </w:rPr>
              <w:t>738 049,3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163C3B" w:rsidP="008C32B1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bCs/>
                <w:sz w:val="22"/>
                <w:szCs w:val="22"/>
              </w:rPr>
              <w:t>133 058,6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tabs>
                <w:tab w:val="left" w:pos="1141"/>
              </w:tabs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25,3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109 692,6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Национальная оборона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163C3B" w:rsidP="008C32B1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bCs/>
                <w:sz w:val="22"/>
                <w:szCs w:val="22"/>
              </w:rPr>
              <w:t>2 829,6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28,1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2 494,7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2 082,6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20,8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1 881,7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Национальная экономика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36 641,0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5,8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41 110,6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tabs>
                <w:tab w:val="left" w:pos="1223"/>
              </w:tabs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469 214,4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22,4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65 425,9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1,8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tabs>
                <w:tab w:val="left" w:pos="1549"/>
              </w:tabs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0,0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5,1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 xml:space="preserve">Образование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444 192,0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15,1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398 974,7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46 150,4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39 491,9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Здравоохранение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1 205,1</w:t>
            </w:r>
          </w:p>
        </w:tc>
      </w:tr>
      <w:tr w:rsidR="00E66A16" w:rsidRPr="00A82E3C" w:rsidTr="00AA2F56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Социальная политика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20 668,7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13,3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18 756,3</w:t>
            </w:r>
          </w:p>
        </w:tc>
      </w:tr>
      <w:tr w:rsidR="00E66A16" w:rsidRPr="00A82E3C" w:rsidTr="00AA2F56">
        <w:tc>
          <w:tcPr>
            <w:tcW w:w="246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60 078,2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21,1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 w:rsidRPr="00A82E3C">
              <w:rPr>
                <w:rFonts w:ascii="PT Astra Serif" w:hAnsi="PT Astra Serif"/>
                <w:iCs/>
                <w:sz w:val="22"/>
                <w:szCs w:val="22"/>
              </w:rPr>
              <w:t>52 300,2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5 081,5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18,9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5 036,0</w:t>
            </w:r>
          </w:p>
        </w:tc>
      </w:tr>
      <w:tr w:rsidR="00E66A16" w:rsidRPr="00A82E3C" w:rsidTr="00AA2F56">
        <w:tc>
          <w:tcPr>
            <w:tcW w:w="24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097439">
            <w:pPr>
              <w:pStyle w:val="a5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Обслуживание  муниципального долга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523,6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16" w:rsidRPr="00A82E3C" w:rsidRDefault="00AA2F5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13,1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66A16" w:rsidRPr="00A82E3C" w:rsidRDefault="00E66A16" w:rsidP="008C32B1">
            <w:pPr>
              <w:pStyle w:val="a5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2E3C">
              <w:rPr>
                <w:rFonts w:ascii="PT Astra Serif" w:hAnsi="PT Astra Serif"/>
                <w:sz w:val="22"/>
                <w:szCs w:val="22"/>
              </w:rPr>
              <w:t>1 674,5</w:t>
            </w:r>
          </w:p>
        </w:tc>
      </w:tr>
    </w:tbl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Низкий процент исполнения бюджета (менее </w:t>
      </w:r>
      <w:r>
        <w:rPr>
          <w:rFonts w:ascii="PT Astra Serif" w:hAnsi="PT Astra Serif"/>
        </w:rPr>
        <w:t>10</w:t>
      </w:r>
      <w:r w:rsidRPr="0074504F">
        <w:rPr>
          <w:rFonts w:ascii="PT Astra Serif" w:hAnsi="PT Astra Serif"/>
        </w:rPr>
        <w:t xml:space="preserve"> %) в разрезе  функциональной классификации расходов наблюдается: по разделу «</w:t>
      </w:r>
      <w:r w:rsidR="008418BB">
        <w:rPr>
          <w:rFonts w:ascii="PT Astra Serif" w:hAnsi="PT Astra Serif"/>
        </w:rPr>
        <w:t>Национальная экономика</w:t>
      </w:r>
      <w:r w:rsidRPr="0074504F">
        <w:rPr>
          <w:rFonts w:ascii="PT Astra Serif" w:hAnsi="PT Astra Serif"/>
        </w:rPr>
        <w:t xml:space="preserve">»  — </w:t>
      </w:r>
      <w:r w:rsidR="008418BB">
        <w:rPr>
          <w:rFonts w:ascii="PT Astra Serif" w:hAnsi="PT Astra Serif"/>
        </w:rPr>
        <w:t xml:space="preserve">5,8 </w:t>
      </w:r>
      <w:r w:rsidRPr="0074504F">
        <w:rPr>
          <w:rFonts w:ascii="PT Astra Serif" w:hAnsi="PT Astra Serif"/>
        </w:rPr>
        <w:t>%;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по разделу</w:t>
      </w:r>
      <w:r>
        <w:rPr>
          <w:rFonts w:ascii="PT Astra Serif" w:hAnsi="PT Astra Serif"/>
        </w:rPr>
        <w:t xml:space="preserve"> «Охрана окружающей среды»  – 0</w:t>
      </w:r>
      <w:r w:rsidR="008418BB">
        <w:rPr>
          <w:rFonts w:ascii="PT Astra Serif" w:hAnsi="PT Astra Serif"/>
        </w:rPr>
        <w:t xml:space="preserve">,0 </w:t>
      </w:r>
      <w:r w:rsidRPr="0074504F">
        <w:rPr>
          <w:rFonts w:ascii="PT Astra Serif" w:hAnsi="PT Astra Serif"/>
        </w:rPr>
        <w:t>%;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по разделу «</w:t>
      </w:r>
      <w:r w:rsidRPr="00CC5FBA">
        <w:rPr>
          <w:rFonts w:ascii="PT Astra Serif" w:hAnsi="PT Astra Serif"/>
          <w:sz w:val="22"/>
          <w:szCs w:val="22"/>
        </w:rPr>
        <w:t>Здравоохранение</w:t>
      </w:r>
      <w:r>
        <w:rPr>
          <w:rFonts w:ascii="PT Astra Serif" w:hAnsi="PT Astra Serif"/>
        </w:rPr>
        <w:t>»  – 0,</w:t>
      </w:r>
      <w:r w:rsidR="008418BB">
        <w:rPr>
          <w:rFonts w:ascii="PT Astra Serif" w:hAnsi="PT Astra Serif"/>
        </w:rPr>
        <w:t xml:space="preserve">0 </w:t>
      </w:r>
      <w:r>
        <w:rPr>
          <w:rFonts w:ascii="PT Astra Serif" w:hAnsi="PT Astra Serif"/>
        </w:rPr>
        <w:t>%. Расходы по данным разделам запланированы на 2-4 кварталы 202</w:t>
      </w:r>
      <w:r w:rsidR="00E66A16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года.</w:t>
      </w:r>
    </w:p>
    <w:p w:rsidR="008418BB" w:rsidRPr="00D43A66" w:rsidRDefault="008418BB" w:rsidP="00D43A66">
      <w:pPr>
        <w:pStyle w:val="31"/>
        <w:spacing w:line="276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 xml:space="preserve">       </w:t>
      </w:r>
      <w:r w:rsidR="00044F25" w:rsidRPr="00F1357E">
        <w:rPr>
          <w:rFonts w:ascii="PT Astra Serif" w:hAnsi="PT Astra Serif"/>
          <w:sz w:val="24"/>
          <w:szCs w:val="24"/>
        </w:rPr>
        <w:t>Расходы на реализацию непрограммных направлений деятельности по итогам 1 квартала 2025 года исполнены в сумме 0,0 тыс. рублей, что составляет 0,0% к уточненной сводной бюджетн</w:t>
      </w:r>
      <w:r w:rsidR="00D43A66">
        <w:rPr>
          <w:rFonts w:ascii="PT Astra Serif" w:hAnsi="PT Astra Serif"/>
          <w:sz w:val="24"/>
          <w:szCs w:val="24"/>
        </w:rPr>
        <w:t xml:space="preserve">ой </w:t>
      </w:r>
      <w:r w:rsidR="00D43A66">
        <w:rPr>
          <w:rFonts w:ascii="PT Astra Serif" w:hAnsi="PT Astra Serif"/>
          <w:sz w:val="24"/>
          <w:szCs w:val="24"/>
        </w:rPr>
        <w:lastRenderedPageBreak/>
        <w:t>росписи на год.</w:t>
      </w:r>
    </w:p>
    <w:p w:rsidR="00097439" w:rsidRDefault="00097439" w:rsidP="00097439">
      <w:pPr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                                           </w:t>
      </w:r>
      <w:r w:rsidRPr="0074504F">
        <w:rPr>
          <w:rFonts w:ascii="PT Astra Serif" w:hAnsi="PT Astra Serif"/>
          <w:b/>
        </w:rPr>
        <w:t>МУНИЦИПАЛЬНЫЕ  ПРОГРАММЫ</w:t>
      </w:r>
    </w:p>
    <w:p w:rsidR="00A82E3C" w:rsidRPr="0074504F" w:rsidRDefault="00A82E3C" w:rsidP="00097439">
      <w:pPr>
        <w:jc w:val="both"/>
        <w:rPr>
          <w:rFonts w:ascii="PT Astra Serif" w:hAnsi="PT Astra Serif"/>
          <w:b/>
        </w:rPr>
      </w:pP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</w:rPr>
        <w:t xml:space="preserve">        Основные расходы бюджета города Югорска  осуществлялись в рамках муниципальных  программ, их общий объем за  1 квартал 202</w:t>
      </w:r>
      <w:r w:rsidR="00E66A16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составил </w:t>
      </w:r>
      <w:r w:rsidRPr="0074504F">
        <w:rPr>
          <w:rFonts w:ascii="PT Astra Serif" w:hAnsi="PT Astra Serif"/>
          <w:b/>
        </w:rPr>
        <w:t xml:space="preserve"> </w:t>
      </w:r>
      <w:r w:rsidR="00A82E3C">
        <w:rPr>
          <w:rFonts w:ascii="PT Astra Serif" w:hAnsi="PT Astra Serif"/>
          <w:b/>
        </w:rPr>
        <w:t>1 220 </w:t>
      </w:r>
      <w:r w:rsidR="003C759B">
        <w:rPr>
          <w:rFonts w:ascii="PT Astra Serif" w:hAnsi="PT Astra Serif"/>
          <w:b/>
        </w:rPr>
        <w:t>5</w:t>
      </w:r>
      <w:r w:rsidR="00A82E3C">
        <w:rPr>
          <w:rFonts w:ascii="PT Astra Serif" w:hAnsi="PT Astra Serif"/>
          <w:b/>
        </w:rPr>
        <w:t>22,4</w:t>
      </w:r>
      <w:r w:rsidR="003C759B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A82E3C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A82E3C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 xml:space="preserve"> или </w:t>
      </w:r>
      <w:r w:rsidR="003C759B">
        <w:rPr>
          <w:rFonts w:ascii="PT Astra Serif" w:hAnsi="PT Astra Serif"/>
          <w:b/>
        </w:rPr>
        <w:t>17,6</w:t>
      </w:r>
      <w:r w:rsidRPr="0074504F">
        <w:rPr>
          <w:rFonts w:ascii="PT Astra Serif" w:hAnsi="PT Astra Serif"/>
          <w:b/>
        </w:rPr>
        <w:t>%</w:t>
      </w:r>
      <w:r w:rsidRPr="0074504F">
        <w:rPr>
          <w:rFonts w:ascii="PT Astra Serif" w:hAnsi="PT Astra Serif"/>
        </w:rPr>
        <w:t xml:space="preserve"> плановых назначений, в том числе: 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7"/>
        <w:gridCol w:w="1701"/>
        <w:gridCol w:w="1276"/>
        <w:gridCol w:w="905"/>
      </w:tblGrid>
      <w:tr w:rsidR="00097439" w:rsidRPr="0074504F" w:rsidTr="00097439">
        <w:trPr>
          <w:trHeight w:val="689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97439" w:rsidRPr="00451163" w:rsidRDefault="00097439" w:rsidP="00097439">
            <w:pPr>
              <w:pStyle w:val="a5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      Наименование муниципальных  программ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9" w:rsidRPr="00451163" w:rsidRDefault="00097439" w:rsidP="00E66A16">
            <w:pPr>
              <w:pStyle w:val="a5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Плановые назначения на 202</w:t>
            </w:r>
            <w:r w:rsidR="00E66A16">
              <w:rPr>
                <w:rFonts w:ascii="PT Astra Serif" w:hAnsi="PT Astra Serif"/>
                <w:sz w:val="20"/>
                <w:szCs w:val="20"/>
              </w:rPr>
              <w:t>5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год, тыс.</w:t>
            </w:r>
            <w:r w:rsidR="00A82E3C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Исполнено  за</w:t>
            </w:r>
          </w:p>
          <w:p w:rsidR="00097439" w:rsidRPr="00451163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1 квартал  202</w:t>
            </w:r>
            <w:r w:rsidR="00E66A16">
              <w:rPr>
                <w:rFonts w:ascii="PT Astra Serif" w:hAnsi="PT Astra Serif"/>
                <w:sz w:val="20"/>
                <w:szCs w:val="20"/>
              </w:rPr>
              <w:t>5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года, </w:t>
            </w:r>
          </w:p>
          <w:p w:rsidR="00097439" w:rsidRPr="00451163" w:rsidRDefault="00A82E3C" w:rsidP="00097439">
            <w:pPr>
              <w:pStyle w:val="a5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ублей</w:t>
            </w:r>
            <w:proofErr w:type="spellEnd"/>
            <w:r w:rsidR="00097439" w:rsidRPr="00451163">
              <w:rPr>
                <w:rFonts w:ascii="PT Astra Serif" w:hAnsi="PT Astra Serif"/>
                <w:sz w:val="20"/>
                <w:szCs w:val="20"/>
              </w:rPr>
              <w:t>/ %</w:t>
            </w:r>
          </w:p>
        </w:tc>
      </w:tr>
      <w:tr w:rsidR="00097439" w:rsidRPr="0074504F" w:rsidTr="00097439"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97439" w:rsidRPr="0074504F" w:rsidRDefault="00097439" w:rsidP="00097439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74504F"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9" w:rsidRPr="0074504F" w:rsidRDefault="008418BB" w:rsidP="00097439">
            <w:pPr>
              <w:pStyle w:val="a5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6 944 598,3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9" w:rsidRPr="0074504F" w:rsidRDefault="003C759B" w:rsidP="008418BB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="008418BB">
              <w:rPr>
                <w:rFonts w:ascii="PT Astra Serif" w:hAnsi="PT Astra Serif"/>
                <w:b/>
                <w:bCs/>
              </w:rPr>
              <w:t> </w:t>
            </w:r>
            <w:r>
              <w:rPr>
                <w:rFonts w:ascii="PT Astra Serif" w:hAnsi="PT Astra Serif"/>
                <w:b/>
                <w:bCs/>
              </w:rPr>
              <w:t>220</w:t>
            </w:r>
            <w:r w:rsidR="008418BB">
              <w:rPr>
                <w:rFonts w:ascii="PT Astra Serif" w:hAnsi="PT Astra Serif"/>
                <w:b/>
                <w:bCs/>
              </w:rPr>
              <w:t> 522,4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9" w:rsidRPr="0074504F" w:rsidRDefault="003C759B" w:rsidP="00A82E3C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17,6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"Развитие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2 461 837,6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420 783,6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17,1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376 071,8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69 353,4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18,4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285 072,9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60 078,2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21,1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"Развитие гражданского общества"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102 746,5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16 590,1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16,1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"Строительство"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2 483 020,7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478 489,1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19,3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"Пространственное развитие и 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620 899,4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23 190,2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3,7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87 716,0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20 285,4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23,1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"Социально - экономическое развитие и муниципальное управление"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416 264,5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102 484,7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24,6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2 987,7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37,3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87 389,0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23 530,9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26,9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"Государственная национальная политика и профилактика экстремизма"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0,0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"Безопасность жизнедеятельности и профилактика правонарушений"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12 702,8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2 742,1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21,6</w:t>
            </w:r>
          </w:p>
        </w:tc>
      </w:tr>
      <w:tr w:rsidR="00D43A66" w:rsidRPr="0074504F" w:rsidTr="00A82E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66" w:rsidRPr="00A82E3C" w:rsidRDefault="00D43A6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727,1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A82E3C">
              <w:rPr>
                <w:rFonts w:ascii="PT Astra Serif" w:hAnsi="PT Astra Serif" w:cs="Arial"/>
                <w:sz w:val="22"/>
                <w:szCs w:val="22"/>
              </w:rPr>
              <w:t>7,0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66" w:rsidRPr="00A82E3C" w:rsidRDefault="00D43A66" w:rsidP="00A82E3C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A82E3C">
              <w:rPr>
                <w:rFonts w:ascii="PT Astra Serif" w:hAnsi="PT Astra Serif"/>
                <w:bCs/>
                <w:sz w:val="22"/>
                <w:szCs w:val="22"/>
              </w:rPr>
              <w:t>1,0</w:t>
            </w:r>
          </w:p>
        </w:tc>
      </w:tr>
    </w:tbl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</w:t>
      </w:r>
    </w:p>
    <w:p w:rsidR="00097439" w:rsidRPr="00D43A66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D43A66">
        <w:rPr>
          <w:rFonts w:ascii="PT Astra Serif" w:hAnsi="PT Astra Serif"/>
        </w:rPr>
        <w:t xml:space="preserve">    Наиболее низкий процент исполнения плановых показателей сложился по </w:t>
      </w:r>
      <w:r w:rsidR="00D43A66">
        <w:rPr>
          <w:rFonts w:ascii="PT Astra Serif" w:hAnsi="PT Astra Serif"/>
        </w:rPr>
        <w:t>3</w:t>
      </w:r>
      <w:r w:rsidRPr="00D43A66">
        <w:rPr>
          <w:rFonts w:ascii="PT Astra Serif" w:hAnsi="PT Astra Serif"/>
        </w:rPr>
        <w:t>-</w:t>
      </w:r>
      <w:r w:rsidR="00D43A66">
        <w:rPr>
          <w:rFonts w:ascii="PT Astra Serif" w:hAnsi="PT Astra Serif"/>
        </w:rPr>
        <w:t>м</w:t>
      </w:r>
      <w:r w:rsidRPr="00D43A66">
        <w:rPr>
          <w:rFonts w:ascii="PT Astra Serif" w:hAnsi="PT Astra Serif"/>
        </w:rPr>
        <w:t xml:space="preserve"> программам:</w:t>
      </w:r>
    </w:p>
    <w:p w:rsidR="00097439" w:rsidRPr="00D43A66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D43A66">
        <w:rPr>
          <w:rFonts w:ascii="PT Astra Serif" w:hAnsi="PT Astra Serif"/>
        </w:rPr>
        <w:t>- МП «</w:t>
      </w:r>
      <w:r w:rsidR="003C759B" w:rsidRPr="00D43A66">
        <w:rPr>
          <w:rFonts w:ascii="PT Astra Serif" w:hAnsi="PT Astra Serif" w:cs="Arial"/>
        </w:rPr>
        <w:t>Государственная национальная политика и профилактика экстремизма</w:t>
      </w:r>
      <w:r w:rsidRPr="00D43A66">
        <w:rPr>
          <w:rFonts w:ascii="PT Astra Serif" w:hAnsi="PT Astra Serif"/>
        </w:rPr>
        <w:t>» - 0,</w:t>
      </w:r>
      <w:r w:rsidR="003C759B" w:rsidRPr="00D43A66">
        <w:rPr>
          <w:rFonts w:ascii="PT Astra Serif" w:hAnsi="PT Astra Serif"/>
        </w:rPr>
        <w:t xml:space="preserve">0 </w:t>
      </w:r>
      <w:r w:rsidRPr="00D43A66">
        <w:rPr>
          <w:rFonts w:ascii="PT Astra Serif" w:hAnsi="PT Astra Serif"/>
        </w:rPr>
        <w:t>%;</w:t>
      </w:r>
    </w:p>
    <w:p w:rsidR="00097439" w:rsidRPr="00D43A66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D43A66">
        <w:rPr>
          <w:rFonts w:ascii="PT Astra Serif" w:hAnsi="PT Astra Serif"/>
        </w:rPr>
        <w:t>- МП «</w:t>
      </w:r>
      <w:r w:rsidR="003C759B" w:rsidRPr="00D43A66">
        <w:rPr>
          <w:rFonts w:ascii="PT Astra Serif" w:hAnsi="PT Astra Serif" w:cs="Arial"/>
        </w:rPr>
        <w:t>Пространственное развитие и формирование комфортной городской среды</w:t>
      </w:r>
      <w:r w:rsidRPr="00D43A66">
        <w:rPr>
          <w:rFonts w:ascii="PT Astra Serif" w:hAnsi="PT Astra Serif"/>
        </w:rPr>
        <w:t>» -</w:t>
      </w:r>
      <w:r w:rsidR="003C759B" w:rsidRPr="00D43A66">
        <w:rPr>
          <w:rFonts w:ascii="PT Astra Serif" w:hAnsi="PT Astra Serif"/>
        </w:rPr>
        <w:t xml:space="preserve">3,7 </w:t>
      </w:r>
      <w:r w:rsidRPr="00D43A66">
        <w:rPr>
          <w:rFonts w:ascii="PT Astra Serif" w:hAnsi="PT Astra Serif"/>
        </w:rPr>
        <w:t>%;</w:t>
      </w:r>
    </w:p>
    <w:p w:rsidR="00097439" w:rsidRPr="00D43A66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D43A66">
        <w:rPr>
          <w:rFonts w:ascii="PT Astra Serif" w:hAnsi="PT Astra Serif"/>
        </w:rPr>
        <w:t xml:space="preserve">- МП «Развитие муниципальной службы» - </w:t>
      </w:r>
      <w:r w:rsidR="003C759B" w:rsidRPr="00D43A66">
        <w:rPr>
          <w:rFonts w:ascii="PT Astra Serif" w:hAnsi="PT Astra Serif"/>
        </w:rPr>
        <w:t xml:space="preserve">1,0 </w:t>
      </w:r>
      <w:r w:rsidR="0096790E">
        <w:rPr>
          <w:rFonts w:ascii="PT Astra Serif" w:hAnsi="PT Astra Serif"/>
        </w:rPr>
        <w:t>%.</w:t>
      </w:r>
      <w:bookmarkStart w:id="0" w:name="_GoBack"/>
      <w:bookmarkEnd w:id="0"/>
    </w:p>
    <w:p w:rsidR="00097439" w:rsidRPr="00C819B0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Согласно пояснительной записке, низкое исполнение связано с тем, что основные расходы на мероприятия программ запланировано произвести во </w:t>
      </w:r>
      <w:r w:rsidRPr="00C819B0">
        <w:rPr>
          <w:rFonts w:ascii="PT Astra Serif" w:hAnsi="PT Astra Serif"/>
        </w:rPr>
        <w:t>2-4 кварталах 202</w:t>
      </w:r>
      <w:r w:rsidR="003C759B">
        <w:rPr>
          <w:rFonts w:ascii="PT Astra Serif" w:hAnsi="PT Astra Serif"/>
        </w:rPr>
        <w:t>5</w:t>
      </w:r>
      <w:r w:rsidRPr="00C819B0">
        <w:rPr>
          <w:rFonts w:ascii="PT Astra Serif" w:hAnsi="PT Astra Serif"/>
        </w:rPr>
        <w:t xml:space="preserve"> года.</w:t>
      </w:r>
    </w:p>
    <w:p w:rsidR="00044F25" w:rsidRDefault="00044F25" w:rsidP="00044F25">
      <w:pPr>
        <w:spacing w:line="276" w:lineRule="auto"/>
        <w:jc w:val="center"/>
        <w:rPr>
          <w:rFonts w:ascii="PT Astra Serif" w:hAnsi="PT Astra Serif"/>
          <w:color w:val="000000"/>
        </w:rPr>
      </w:pPr>
    </w:p>
    <w:p w:rsidR="00044F25" w:rsidRDefault="00A82E3C" w:rsidP="00044F25">
      <w:pPr>
        <w:spacing w:line="276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ДОРОЖНЫЙ ФОНД</w:t>
      </w:r>
    </w:p>
    <w:p w:rsidR="00A82E3C" w:rsidRPr="00044F25" w:rsidRDefault="00A82E3C" w:rsidP="00044F25">
      <w:pPr>
        <w:spacing w:line="276" w:lineRule="auto"/>
        <w:jc w:val="center"/>
        <w:rPr>
          <w:rFonts w:ascii="PT Astra Serif" w:hAnsi="PT Astra Serif"/>
          <w:b/>
          <w:color w:val="000000"/>
        </w:rPr>
      </w:pPr>
    </w:p>
    <w:p w:rsidR="00044F25" w:rsidRDefault="00044F25" w:rsidP="00044F25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980345">
        <w:rPr>
          <w:rFonts w:ascii="PT Astra Serif" w:hAnsi="PT Astra Serif"/>
          <w:color w:val="000000"/>
        </w:rPr>
        <w:t>лан по доходам дорожного фонда на 202</w:t>
      </w:r>
      <w:r>
        <w:rPr>
          <w:rFonts w:ascii="PT Astra Serif" w:hAnsi="PT Astra Serif"/>
          <w:color w:val="000000"/>
        </w:rPr>
        <w:t>5</w:t>
      </w:r>
      <w:r w:rsidRPr="00980345">
        <w:rPr>
          <w:rFonts w:ascii="PT Astra Serif" w:hAnsi="PT Astra Serif"/>
          <w:color w:val="000000"/>
        </w:rPr>
        <w:t xml:space="preserve"> год </w:t>
      </w:r>
      <w:r w:rsidR="009E066B">
        <w:rPr>
          <w:rFonts w:ascii="PT Astra Serif" w:hAnsi="PT Astra Serif"/>
          <w:color w:val="000000"/>
        </w:rPr>
        <w:t xml:space="preserve">- </w:t>
      </w:r>
      <w:r w:rsidRPr="00980345">
        <w:rPr>
          <w:rFonts w:ascii="PT Astra Serif" w:hAnsi="PT Astra Serif"/>
          <w:color w:val="000000"/>
        </w:rPr>
        <w:t xml:space="preserve"> </w:t>
      </w:r>
      <w:r w:rsidRPr="00044F25">
        <w:rPr>
          <w:rFonts w:ascii="PT Astra Serif" w:hAnsi="PT Astra Serif"/>
          <w:b/>
          <w:color w:val="000000"/>
        </w:rPr>
        <w:t>315 721,2</w:t>
      </w:r>
      <w:r>
        <w:rPr>
          <w:rFonts w:ascii="PT Astra Serif" w:hAnsi="PT Astra Serif"/>
          <w:color w:val="000000"/>
        </w:rPr>
        <w:t xml:space="preserve"> </w:t>
      </w:r>
      <w:r w:rsidRPr="00980345">
        <w:rPr>
          <w:rFonts w:ascii="PT Astra Serif" w:hAnsi="PT Astra Serif"/>
          <w:color w:val="000000"/>
        </w:rPr>
        <w:t xml:space="preserve">тыс. рублей </w:t>
      </w:r>
    </w:p>
    <w:p w:rsidR="00044F25" w:rsidRPr="00980345" w:rsidRDefault="00044F25" w:rsidP="00044F2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</w:t>
      </w:r>
      <w:r w:rsidRPr="0098034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Кроме этого, по состоянию </w:t>
      </w:r>
      <w:r w:rsidRPr="0098034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 </w:t>
      </w:r>
      <w:r w:rsidRPr="00980345">
        <w:rPr>
          <w:rFonts w:ascii="PT Astra Serif" w:hAnsi="PT Astra Serif"/>
        </w:rPr>
        <w:t>01.01.202</w:t>
      </w:r>
      <w:r>
        <w:rPr>
          <w:rFonts w:ascii="PT Astra Serif" w:hAnsi="PT Astra Serif"/>
        </w:rPr>
        <w:t xml:space="preserve">5 неиспользованные остатки  </w:t>
      </w:r>
      <w:r w:rsidRPr="00980345">
        <w:rPr>
          <w:rFonts w:ascii="PT Astra Serif" w:hAnsi="PT Astra Serif"/>
        </w:rPr>
        <w:t xml:space="preserve">муниципального дорожного фонда </w:t>
      </w:r>
      <w:r>
        <w:rPr>
          <w:rFonts w:ascii="PT Astra Serif" w:hAnsi="PT Astra Serif"/>
        </w:rPr>
        <w:t xml:space="preserve">составили  </w:t>
      </w:r>
      <w:r w:rsidRPr="00044F25">
        <w:rPr>
          <w:rFonts w:ascii="PT Astra Serif" w:hAnsi="PT Astra Serif"/>
          <w:b/>
        </w:rPr>
        <w:t>153,2</w:t>
      </w:r>
      <w:r w:rsidRPr="00A55C6A">
        <w:rPr>
          <w:rFonts w:ascii="PT Astra Serif" w:hAnsi="PT Astra Serif"/>
          <w:b/>
        </w:rPr>
        <w:t xml:space="preserve"> тыс. рублей</w:t>
      </w:r>
      <w:r w:rsidRPr="00980345">
        <w:rPr>
          <w:rFonts w:ascii="PT Astra Serif" w:hAnsi="PT Astra Serif"/>
        </w:rPr>
        <w:t>.</w:t>
      </w:r>
    </w:p>
    <w:p w:rsidR="00044F25" w:rsidRPr="0074504F" w:rsidRDefault="00044F25" w:rsidP="00044F25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Pr="0074504F">
        <w:rPr>
          <w:rFonts w:ascii="PT Astra Serif" w:hAnsi="PT Astra Serif"/>
        </w:rPr>
        <w:t>За  1-ый квартал 202</w:t>
      </w:r>
      <w:r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исполнение по доходам </w:t>
      </w:r>
      <w:r>
        <w:rPr>
          <w:rFonts w:ascii="PT Astra Serif" w:hAnsi="PT Astra Serif"/>
        </w:rPr>
        <w:t xml:space="preserve">дорожного фонда </w:t>
      </w:r>
      <w:r w:rsidRPr="0074504F">
        <w:rPr>
          <w:rFonts w:ascii="PT Astra Serif" w:hAnsi="PT Astra Serif"/>
        </w:rPr>
        <w:t xml:space="preserve">составило </w:t>
      </w:r>
      <w:r w:rsidRPr="0074504F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>14 474,1</w:t>
      </w:r>
      <w:r w:rsidRPr="0074504F"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 xml:space="preserve">, </w:t>
      </w:r>
      <w:r w:rsidRPr="0074504F">
        <w:rPr>
          <w:rFonts w:ascii="PT Astra Serif" w:hAnsi="PT Astra Serif"/>
        </w:rPr>
        <w:t xml:space="preserve">что по отношению к </w:t>
      </w:r>
      <w:r>
        <w:rPr>
          <w:rFonts w:ascii="PT Astra Serif" w:hAnsi="PT Astra Serif"/>
        </w:rPr>
        <w:t>утвержденному</w:t>
      </w:r>
      <w:r w:rsidRPr="0074504F">
        <w:rPr>
          <w:rFonts w:ascii="PT Astra Serif" w:hAnsi="PT Astra Serif"/>
        </w:rPr>
        <w:t xml:space="preserve"> плану составляет</w:t>
      </w:r>
      <w:r w:rsidRPr="0074504F">
        <w:rPr>
          <w:rFonts w:ascii="PT Astra Serif" w:hAnsi="PT Astra Serif"/>
          <w:b/>
          <w:bCs/>
        </w:rPr>
        <w:t xml:space="preserve">  </w:t>
      </w:r>
      <w:r>
        <w:rPr>
          <w:rFonts w:ascii="PT Astra Serif" w:hAnsi="PT Astra Serif"/>
          <w:b/>
          <w:bCs/>
        </w:rPr>
        <w:t>4,6</w:t>
      </w:r>
      <w:r w:rsidRPr="0074504F">
        <w:rPr>
          <w:rFonts w:ascii="PT Astra Serif" w:hAnsi="PT Astra Serif"/>
          <w:b/>
          <w:bCs/>
        </w:rPr>
        <w:t>%.</w:t>
      </w:r>
    </w:p>
    <w:p w:rsidR="00044F25" w:rsidRPr="00980345" w:rsidRDefault="00044F25" w:rsidP="00044F25">
      <w:pPr>
        <w:spacing w:line="276" w:lineRule="auto"/>
        <w:jc w:val="both"/>
        <w:rPr>
          <w:rFonts w:ascii="PT Astra Serif" w:hAnsi="PT Astra Serif"/>
          <w:color w:val="000000"/>
        </w:rPr>
      </w:pPr>
      <w:r w:rsidRPr="00980345">
        <w:rPr>
          <w:rFonts w:ascii="PT Astra Serif" w:hAnsi="PT Astra Serif"/>
          <w:color w:val="000000"/>
        </w:rPr>
        <w:lastRenderedPageBreak/>
        <w:t xml:space="preserve">        Расходы средств дорожного фонда </w:t>
      </w:r>
      <w:r>
        <w:rPr>
          <w:rFonts w:ascii="PT Astra Serif" w:hAnsi="PT Astra Serif"/>
          <w:color w:val="000000"/>
        </w:rPr>
        <w:t>за 1 квартал</w:t>
      </w:r>
      <w:r w:rsidRPr="00980345">
        <w:rPr>
          <w:rFonts w:ascii="PT Astra Serif" w:hAnsi="PT Astra Serif"/>
          <w:color w:val="000000"/>
        </w:rPr>
        <w:t xml:space="preserve"> 202</w:t>
      </w:r>
      <w:r>
        <w:rPr>
          <w:rFonts w:ascii="PT Astra Serif" w:hAnsi="PT Astra Serif"/>
          <w:color w:val="000000"/>
        </w:rPr>
        <w:t>5</w:t>
      </w:r>
      <w:r w:rsidRPr="00980345">
        <w:rPr>
          <w:rFonts w:ascii="PT Astra Serif" w:hAnsi="PT Astra Serif"/>
          <w:color w:val="000000"/>
        </w:rPr>
        <w:t xml:space="preserve"> году запланированы и </w:t>
      </w:r>
      <w:r>
        <w:rPr>
          <w:rFonts w:ascii="PT Astra Serif" w:hAnsi="PT Astra Serif"/>
          <w:color w:val="000000"/>
        </w:rPr>
        <w:t xml:space="preserve">исполнены </w:t>
      </w:r>
      <w:r w:rsidRPr="00980345">
        <w:rPr>
          <w:rFonts w:ascii="PT Astra Serif" w:hAnsi="PT Astra Serif"/>
          <w:color w:val="000000"/>
        </w:rPr>
        <w:t xml:space="preserve">в разрезе следующих мероприятий: </w:t>
      </w:r>
    </w:p>
    <w:p w:rsidR="00044F25" w:rsidRPr="00980345" w:rsidRDefault="00044F25" w:rsidP="00044F25">
      <w:pPr>
        <w:spacing w:line="276" w:lineRule="auto"/>
        <w:jc w:val="both"/>
        <w:rPr>
          <w:rFonts w:ascii="PT Astra Serif" w:hAnsi="PT Astra Serif"/>
          <w:i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                                                                                      </w:t>
      </w:r>
      <w:r>
        <w:rPr>
          <w:rFonts w:ascii="PT Astra Serif" w:hAnsi="PT Astra Serif"/>
          <w:color w:val="000000"/>
        </w:rPr>
        <w:t xml:space="preserve">                 </w:t>
      </w:r>
      <w:r w:rsidRPr="00980345">
        <w:rPr>
          <w:rFonts w:ascii="PT Astra Serif" w:hAnsi="PT Astra Serif"/>
          <w:color w:val="000000"/>
        </w:rPr>
        <w:t xml:space="preserve">       (</w:t>
      </w:r>
      <w:r w:rsidR="00A82E3C">
        <w:rPr>
          <w:rFonts w:ascii="PT Astra Serif" w:hAnsi="PT Astra Serif"/>
          <w:i/>
          <w:color w:val="000000"/>
        </w:rPr>
        <w:t>таблица в тыс. рублей</w:t>
      </w:r>
      <w:r w:rsidRPr="00980345">
        <w:rPr>
          <w:rFonts w:ascii="PT Astra Serif" w:hAnsi="PT Astra Serif"/>
          <w:i/>
          <w:color w:val="000000"/>
        </w:rPr>
        <w:t>)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</w:tblGrid>
      <w:tr w:rsidR="00044F25" w:rsidRPr="00980345" w:rsidTr="00E61794">
        <w:trPr>
          <w:trHeight w:val="5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044F25" w:rsidRPr="0098034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4F25" w:rsidRPr="0098034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Утвержденный план на</w:t>
            </w: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044F25" w:rsidRPr="0098034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Pr="00980345" w:rsidRDefault="00044F25" w:rsidP="00E61794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0"/>
              </w:rPr>
            </w:pPr>
            <w:r w:rsidRPr="00980345">
              <w:rPr>
                <w:rFonts w:ascii="PT Astra Serif" w:hAnsi="PT Astra Serif"/>
                <w:color w:val="000000"/>
              </w:rPr>
              <w:t>% исполнения</w:t>
            </w:r>
          </w:p>
        </w:tc>
      </w:tr>
      <w:tr w:rsidR="00044F25" w:rsidRPr="00F1357E" w:rsidTr="00E6179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Pr="00F1357E" w:rsidRDefault="00044F25" w:rsidP="00E61794">
            <w:pPr>
              <w:spacing w:line="276" w:lineRule="auto"/>
              <w:contextualSpacing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Реконструкция сети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70 768,5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0,0</w:t>
            </w:r>
          </w:p>
        </w:tc>
      </w:tr>
      <w:tr w:rsidR="00044F25" w:rsidRPr="00F1357E" w:rsidTr="00E6179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Pr="00F1357E" w:rsidRDefault="00044F25" w:rsidP="00E61794">
            <w:pPr>
              <w:spacing w:line="276" w:lineRule="auto"/>
              <w:contextualSpacing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Проектирование сети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15 500,0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3 875,0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25,0</w:t>
            </w:r>
          </w:p>
        </w:tc>
      </w:tr>
      <w:tr w:rsidR="00044F25" w:rsidRPr="00F1357E" w:rsidTr="00E6179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25" w:rsidRPr="00F1357E" w:rsidRDefault="00044F25" w:rsidP="00E61794">
            <w:pPr>
              <w:spacing w:line="276" w:lineRule="auto"/>
              <w:contextualSpacing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Капитальный ремонт и ремонт сети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229 605,9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Cs/>
                <w:sz w:val="22"/>
                <w:szCs w:val="22"/>
              </w:rPr>
              <w:t>0,0</w:t>
            </w:r>
          </w:p>
        </w:tc>
      </w:tr>
      <w:tr w:rsidR="00044F25" w:rsidRPr="00F1357E" w:rsidTr="00E6179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25" w:rsidRPr="00F1357E" w:rsidRDefault="00044F25" w:rsidP="00E61794">
            <w:pPr>
              <w:spacing w:line="276" w:lineRule="auto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bCs/>
                <w:sz w:val="22"/>
                <w:szCs w:val="22"/>
              </w:rPr>
              <w:t>315 874,4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bCs/>
                <w:sz w:val="22"/>
                <w:szCs w:val="22"/>
              </w:rPr>
              <w:t>3 875,0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25" w:rsidRPr="00F1357E" w:rsidRDefault="00044F25" w:rsidP="00E61794">
            <w:pPr>
              <w:spacing w:line="276" w:lineRule="auto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1357E">
              <w:rPr>
                <w:rFonts w:ascii="PT Astra Serif" w:hAnsi="PT Astra Serif"/>
                <w:b/>
                <w:bCs/>
                <w:sz w:val="22"/>
                <w:szCs w:val="22"/>
              </w:rPr>
              <w:t>1,2</w:t>
            </w:r>
          </w:p>
        </w:tc>
      </w:tr>
    </w:tbl>
    <w:p w:rsidR="00044F25" w:rsidRPr="00980345" w:rsidRDefault="00044F25" w:rsidP="00044F2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 </w:t>
      </w:r>
    </w:p>
    <w:p w:rsidR="00044F25" w:rsidRDefault="00044F25" w:rsidP="00044F2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Низкое исполнение расходов обусловлено сезонностью выполнения работ, ряд которых запланированы на 3-4 кварталы 2025 года</w:t>
      </w:r>
      <w:r w:rsidRPr="00980345">
        <w:rPr>
          <w:rFonts w:ascii="PT Astra Serif" w:hAnsi="PT Astra Serif"/>
        </w:rPr>
        <w:t>.</w:t>
      </w:r>
    </w:p>
    <w:p w:rsidR="00097439" w:rsidRDefault="00097439" w:rsidP="00097439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Default="00097439" w:rsidP="00044F25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ДЕФИЦИТ (ПРОФИЦИТ) БЮДЖЕТА</w:t>
      </w:r>
    </w:p>
    <w:p w:rsidR="00A82E3C" w:rsidRDefault="00A82E3C" w:rsidP="00044F25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 Югорска от  2</w:t>
      </w:r>
      <w:r w:rsidR="00BD20B5"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</w:t>
      </w:r>
      <w:r w:rsidR="00BD20B5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 № </w:t>
      </w:r>
      <w:r w:rsidR="00BD20B5">
        <w:rPr>
          <w:rFonts w:ascii="PT Astra Serif" w:hAnsi="PT Astra Serif"/>
        </w:rPr>
        <w:t>102</w:t>
      </w:r>
      <w:r w:rsidRPr="0074504F">
        <w:rPr>
          <w:rFonts w:ascii="PT Astra Serif" w:hAnsi="PT Astra Serif"/>
        </w:rPr>
        <w:t xml:space="preserve">  размер дефицита на 202</w:t>
      </w:r>
      <w:r w:rsidR="00BD20B5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 утвержден в размере </w:t>
      </w:r>
      <w:r w:rsidR="00BD20B5">
        <w:rPr>
          <w:rFonts w:ascii="PT Astra Serif" w:hAnsi="PT Astra Serif"/>
        </w:rPr>
        <w:t>234 176,4</w:t>
      </w:r>
      <w:r w:rsidRPr="0074504F">
        <w:rPr>
          <w:rFonts w:ascii="PT Astra Serif" w:hAnsi="PT Astra Serif"/>
        </w:rPr>
        <w:t xml:space="preserve"> тыс.</w:t>
      </w:r>
      <w:r w:rsidR="00DD4265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 xml:space="preserve">.  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1 квартал 202</w:t>
      </w:r>
      <w:r w:rsidR="00BD20B5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 </w:t>
      </w:r>
      <w:r w:rsidR="00BD20B5" w:rsidRPr="00BD20B5">
        <w:rPr>
          <w:rFonts w:ascii="PT Astra Serif" w:hAnsi="PT Astra Serif"/>
          <w:b/>
        </w:rPr>
        <w:t>26 890,7</w:t>
      </w:r>
      <w:r w:rsidRPr="0074504F">
        <w:rPr>
          <w:rFonts w:ascii="PT Astra Serif" w:hAnsi="PT Astra Serif"/>
        </w:rPr>
        <w:t xml:space="preserve"> </w:t>
      </w:r>
      <w:r w:rsidRPr="00DD0E70">
        <w:rPr>
          <w:rFonts w:ascii="PT Astra Serif" w:hAnsi="PT Astra Serif"/>
          <w:b/>
        </w:rPr>
        <w:t xml:space="preserve"> тыс.</w:t>
      </w:r>
      <w:r w:rsidR="00DD4265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DD4265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>: бюджет города за 1 квартал 20</w:t>
      </w:r>
      <w:r>
        <w:rPr>
          <w:rFonts w:ascii="PT Astra Serif" w:hAnsi="PT Astra Serif"/>
          <w:i/>
        </w:rPr>
        <w:t>2</w:t>
      </w:r>
      <w:r w:rsidR="00BD20B5">
        <w:rPr>
          <w:rFonts w:ascii="PT Astra Serif" w:hAnsi="PT Astra Serif"/>
          <w:i/>
        </w:rPr>
        <w:t>4</w:t>
      </w:r>
      <w:r w:rsidRPr="0074504F">
        <w:rPr>
          <w:rFonts w:ascii="PT Astra Serif" w:hAnsi="PT Astra Serif"/>
          <w:i/>
        </w:rPr>
        <w:t xml:space="preserve"> года исполнен с профицитом -</w:t>
      </w:r>
      <w:r w:rsidR="00BD20B5">
        <w:rPr>
          <w:rFonts w:ascii="PT Astra Serif" w:hAnsi="PT Astra Serif"/>
          <w:i/>
        </w:rPr>
        <w:t xml:space="preserve"> </w:t>
      </w:r>
      <w:r w:rsidR="00BD20B5" w:rsidRPr="00BD20B5">
        <w:rPr>
          <w:rFonts w:ascii="PT Astra Serif" w:hAnsi="PT Astra Serif"/>
          <w:b/>
          <w:i/>
        </w:rPr>
        <w:t>40 807,5</w:t>
      </w:r>
      <w:r w:rsidR="00BD20B5" w:rsidRPr="00DD0E70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i/>
        </w:rPr>
        <w:t xml:space="preserve">  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DD4265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DD4265">
        <w:rPr>
          <w:rFonts w:ascii="PT Astra Serif" w:hAnsi="PT Astra Serif"/>
          <w:i/>
        </w:rPr>
        <w:t>лей</w:t>
      </w:r>
      <w:r w:rsidRPr="0074504F">
        <w:rPr>
          <w:rFonts w:ascii="PT Astra Serif" w:hAnsi="PT Astra Serif"/>
          <w:i/>
        </w:rPr>
        <w:t>).</w:t>
      </w:r>
    </w:p>
    <w:p w:rsidR="00044F25" w:rsidRDefault="00044F25" w:rsidP="00097439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Default="00097439" w:rsidP="00097439">
      <w:pPr>
        <w:spacing w:line="276" w:lineRule="auto"/>
        <w:jc w:val="center"/>
        <w:rPr>
          <w:rFonts w:ascii="PT Astra Serif" w:hAnsi="PT Astra Serif"/>
          <w:b/>
        </w:rPr>
      </w:pPr>
      <w:r w:rsidRPr="00A1148F">
        <w:rPr>
          <w:rFonts w:ascii="PT Astra Serif" w:hAnsi="PT Astra Serif"/>
          <w:b/>
        </w:rPr>
        <w:t>РЕЗЕРВНЫЙ ФОНД</w:t>
      </w:r>
    </w:p>
    <w:p w:rsidR="00A82E3C" w:rsidRDefault="00A82E3C" w:rsidP="00097439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Pr="00A1148F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Размер резервного фонда администрации города Югорска утвержден на 202</w:t>
      </w:r>
      <w:r w:rsidR="00BD20B5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в сумме 2 </w:t>
      </w:r>
      <w:r w:rsidR="00BD20B5">
        <w:rPr>
          <w:rFonts w:ascii="PT Astra Serif" w:hAnsi="PT Astra Serif"/>
        </w:rPr>
        <w:t>0</w:t>
      </w:r>
      <w:r>
        <w:rPr>
          <w:rFonts w:ascii="PT Astra Serif" w:hAnsi="PT Astra Serif"/>
        </w:rPr>
        <w:t>00,0 тыс.</w:t>
      </w:r>
      <w:r w:rsidR="00DD426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>
        <w:rPr>
          <w:rFonts w:ascii="PT Astra Serif" w:hAnsi="PT Astra Serif"/>
        </w:rPr>
        <w:t>. Средства резервного фонда в отчетном периоде не использовались.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i/>
        </w:rPr>
        <w:t xml:space="preserve">    </w:t>
      </w:r>
      <w:r w:rsidRPr="0074504F">
        <w:rPr>
          <w:rFonts w:ascii="PT Astra Serif" w:hAnsi="PT Astra Serif"/>
        </w:rPr>
        <w:t xml:space="preserve">   </w:t>
      </w:r>
    </w:p>
    <w:p w:rsidR="00097439" w:rsidRDefault="00097439" w:rsidP="00097439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МУНИЦИПАЛЬНЫЕ ЗАИМСТВОВАНИЯ</w:t>
      </w:r>
      <w:r>
        <w:rPr>
          <w:rFonts w:ascii="PT Astra Serif" w:hAnsi="PT Astra Serif"/>
          <w:b/>
        </w:rPr>
        <w:t>, МУНИЦИПАЛЬНЫЙ ДОЛГ</w:t>
      </w:r>
    </w:p>
    <w:p w:rsidR="00A82E3C" w:rsidRDefault="00A82E3C" w:rsidP="00097439">
      <w:pPr>
        <w:spacing w:line="276" w:lineRule="auto"/>
        <w:jc w:val="center"/>
        <w:rPr>
          <w:rFonts w:ascii="PT Astra Serif" w:hAnsi="PT Astra Serif"/>
        </w:rPr>
      </w:pPr>
    </w:p>
    <w:p w:rsidR="00097439" w:rsidRPr="00A01D05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Pr="0074504F">
        <w:rPr>
          <w:rFonts w:ascii="PT Astra Serif" w:hAnsi="PT Astra Serif"/>
        </w:rPr>
        <w:t>По состоянию на 01.01.202</w:t>
      </w:r>
      <w:r w:rsidR="00BD20B5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 муниципальный долг составлял </w:t>
      </w:r>
      <w:r>
        <w:rPr>
          <w:rFonts w:ascii="PT Astra Serif" w:hAnsi="PT Astra Serif"/>
        </w:rPr>
        <w:t>2</w:t>
      </w:r>
      <w:r w:rsidR="00044F25">
        <w:rPr>
          <w:rFonts w:ascii="PT Astra Serif" w:hAnsi="PT Astra Serif"/>
        </w:rPr>
        <w:t>55 818</w:t>
      </w:r>
      <w:r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D4265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том числе:</w:t>
      </w: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BD20B5">
        <w:rPr>
          <w:rFonts w:ascii="PT Astra Serif" w:hAnsi="PT Astra Serif"/>
        </w:rPr>
        <w:t xml:space="preserve">255 </w:t>
      </w:r>
      <w:r w:rsidR="00044F25">
        <w:rPr>
          <w:rFonts w:ascii="PT Astra Serif" w:hAnsi="PT Astra Serif"/>
        </w:rPr>
        <w:t>818</w:t>
      </w:r>
      <w:r>
        <w:rPr>
          <w:rFonts w:ascii="PT Astra Serif" w:hAnsi="PT Astra Serif"/>
        </w:rPr>
        <w:t>,0 тыс.</w:t>
      </w:r>
      <w:r w:rsidR="00DD426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По состоянию на 01.04.2022</w:t>
      </w:r>
      <w:r w:rsidRPr="0074504F">
        <w:rPr>
          <w:rFonts w:ascii="PT Astra Serif" w:hAnsi="PT Astra Serif"/>
        </w:rPr>
        <w:t xml:space="preserve"> муниципальный долг состав</w:t>
      </w:r>
      <w:r>
        <w:rPr>
          <w:rFonts w:ascii="PT Astra Serif" w:hAnsi="PT Astra Serif"/>
        </w:rPr>
        <w:t>и</w:t>
      </w:r>
      <w:r w:rsidRPr="0074504F">
        <w:rPr>
          <w:rFonts w:ascii="PT Astra Serif" w:hAnsi="PT Astra Serif"/>
        </w:rPr>
        <w:t xml:space="preserve">л </w:t>
      </w:r>
      <w:r w:rsidR="00BD20B5">
        <w:rPr>
          <w:rFonts w:ascii="PT Astra Serif" w:hAnsi="PT Astra Serif"/>
        </w:rPr>
        <w:t>21</w:t>
      </w:r>
      <w:r w:rsidR="00044F25">
        <w:rPr>
          <w:rFonts w:ascii="PT Astra Serif" w:hAnsi="PT Astra Serif"/>
        </w:rPr>
        <w:t xml:space="preserve">5 416,7 </w:t>
      </w:r>
      <w:r w:rsidRPr="0074504F">
        <w:rPr>
          <w:rFonts w:ascii="PT Astra Serif" w:hAnsi="PT Astra Serif"/>
        </w:rPr>
        <w:t>тыс.</w:t>
      </w:r>
      <w:r w:rsidR="00DD4265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>
        <w:rPr>
          <w:rFonts w:ascii="PT Astra Serif" w:hAnsi="PT Astra Serif"/>
        </w:rPr>
        <w:t xml:space="preserve"> в том числе</w:t>
      </w:r>
      <w:proofErr w:type="gramStart"/>
      <w:r>
        <w:rPr>
          <w:rFonts w:ascii="PT Astra Serif" w:hAnsi="PT Astra Serif"/>
        </w:rPr>
        <w:t xml:space="preserve"> :</w:t>
      </w:r>
      <w:proofErr w:type="gramEnd"/>
    </w:p>
    <w:p w:rsidR="00097439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BD20B5">
        <w:rPr>
          <w:rFonts w:ascii="PT Astra Serif" w:hAnsi="PT Astra Serif"/>
        </w:rPr>
        <w:t>21</w:t>
      </w:r>
      <w:r w:rsidR="00044F25">
        <w:rPr>
          <w:rFonts w:ascii="PT Astra Serif" w:hAnsi="PT Astra Serif"/>
        </w:rPr>
        <w:t>5 416,7</w:t>
      </w:r>
      <w:r>
        <w:rPr>
          <w:rFonts w:ascii="PT Astra Serif" w:hAnsi="PT Astra Serif"/>
        </w:rPr>
        <w:t xml:space="preserve"> тыс.</w:t>
      </w:r>
      <w:r w:rsidR="00DD426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лей.</w:t>
      </w:r>
    </w:p>
    <w:p w:rsidR="00097439" w:rsidRPr="006024C8" w:rsidRDefault="00097439" w:rsidP="00097439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1 квартале 202</w:t>
      </w:r>
      <w:r w:rsidR="00BD20B5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внутренние заимствования не производились, погашение долговых обязатель</w:t>
      </w:r>
      <w:proofErr w:type="gramStart"/>
      <w:r>
        <w:rPr>
          <w:rFonts w:ascii="PT Astra Serif" w:hAnsi="PT Astra Serif"/>
        </w:rPr>
        <w:t>ств пр</w:t>
      </w:r>
      <w:proofErr w:type="gramEnd"/>
      <w:r>
        <w:rPr>
          <w:rFonts w:ascii="PT Astra Serif" w:hAnsi="PT Astra Serif"/>
        </w:rPr>
        <w:t xml:space="preserve">оизведены в сумме </w:t>
      </w:r>
      <w:r w:rsidR="00BD20B5">
        <w:rPr>
          <w:rFonts w:ascii="PT Astra Serif" w:hAnsi="PT Astra Serif"/>
        </w:rPr>
        <w:t>40 401,3</w:t>
      </w:r>
      <w:r>
        <w:rPr>
          <w:rFonts w:ascii="PT Astra Serif" w:hAnsi="PT Astra Serif"/>
        </w:rPr>
        <w:t xml:space="preserve"> тыс.</w:t>
      </w:r>
      <w:r w:rsidR="00DD426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D4265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  <w:r w:rsidRPr="0074504F">
        <w:rPr>
          <w:rFonts w:ascii="PT Astra Serif" w:hAnsi="PT Astra Serif"/>
          <w:i/>
        </w:rPr>
        <w:t xml:space="preserve">  </w:t>
      </w:r>
    </w:p>
    <w:p w:rsidR="00097439" w:rsidRPr="00D43A66" w:rsidRDefault="00097439" w:rsidP="00D43A66">
      <w:pPr>
        <w:spacing w:line="276" w:lineRule="auto"/>
        <w:jc w:val="both"/>
        <w:rPr>
          <w:rFonts w:ascii="PT Astra Serif" w:hAnsi="PT Astra Serif"/>
          <w:i/>
          <w:sz w:val="22"/>
          <w:szCs w:val="22"/>
        </w:rPr>
      </w:pPr>
      <w:r w:rsidRPr="0074504F">
        <w:rPr>
          <w:rFonts w:ascii="PT Astra Serif" w:hAnsi="PT Astra Serif"/>
        </w:rPr>
        <w:t xml:space="preserve">      </w:t>
      </w:r>
    </w:p>
    <w:p w:rsidR="00A82E3C" w:rsidRDefault="00097439" w:rsidP="00DD4265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ВЫВОДЫ</w:t>
      </w:r>
    </w:p>
    <w:p w:rsidR="00DD4265" w:rsidRDefault="00DD4265" w:rsidP="00DD4265">
      <w:pPr>
        <w:spacing w:line="276" w:lineRule="auto"/>
        <w:jc w:val="center"/>
        <w:rPr>
          <w:rFonts w:ascii="PT Astra Serif" w:hAnsi="PT Astra Serif"/>
          <w:b/>
        </w:rPr>
      </w:pP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Бюджет города Югорска  за 1 квартал 202</w:t>
      </w:r>
      <w:r w:rsidR="00BD20B5">
        <w:rPr>
          <w:rFonts w:ascii="PT Astra Serif" w:hAnsi="PT Astra Serif"/>
        </w:rPr>
        <w:t>5</w:t>
      </w:r>
      <w:r w:rsidRPr="00097439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года исполнен: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по доходам в размере</w:t>
      </w:r>
      <w:r w:rsidR="00391995">
        <w:rPr>
          <w:rFonts w:ascii="PT Astra Serif" w:hAnsi="PT Astra Serif"/>
        </w:rPr>
        <w:t xml:space="preserve"> </w:t>
      </w:r>
      <w:r w:rsidR="00391995" w:rsidRPr="00391995">
        <w:rPr>
          <w:rFonts w:ascii="PT Astra Serif" w:hAnsi="PT Astra Serif"/>
          <w:b/>
        </w:rPr>
        <w:t>1 247 413,1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DD4265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DD4265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, </w:t>
      </w:r>
      <w:r w:rsidRPr="00A1148F">
        <w:rPr>
          <w:rFonts w:ascii="PT Astra Serif" w:hAnsi="PT Astra Serif"/>
        </w:rPr>
        <w:t xml:space="preserve">или  </w:t>
      </w:r>
      <w:r w:rsidR="00391995">
        <w:rPr>
          <w:rFonts w:ascii="PT Astra Serif" w:hAnsi="PT Astra Serif"/>
        </w:rPr>
        <w:t>18</w:t>
      </w:r>
      <w:r w:rsidRPr="00A1148F">
        <w:rPr>
          <w:rFonts w:ascii="PT Astra Serif" w:hAnsi="PT Astra Serif"/>
        </w:rPr>
        <w:t>,</w:t>
      </w:r>
      <w:r>
        <w:rPr>
          <w:rFonts w:ascii="PT Astra Serif" w:hAnsi="PT Astra Serif"/>
        </w:rPr>
        <w:t>6</w:t>
      </w:r>
      <w:r w:rsidRPr="00A1148F">
        <w:rPr>
          <w:rFonts w:ascii="PT Astra Serif" w:hAnsi="PT Astra Serif"/>
        </w:rPr>
        <w:t xml:space="preserve"> %</w:t>
      </w:r>
      <w:r w:rsidRPr="0074504F">
        <w:rPr>
          <w:rFonts w:ascii="PT Astra Serif" w:hAnsi="PT Astra Serif"/>
          <w:b/>
        </w:rPr>
        <w:t xml:space="preserve">  </w:t>
      </w:r>
      <w:r w:rsidRPr="0074504F">
        <w:rPr>
          <w:rFonts w:ascii="PT Astra Serif" w:hAnsi="PT Astra Serif"/>
        </w:rPr>
        <w:t>к утвержденному годовому плану;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- по расходам в размере </w:t>
      </w:r>
      <w:r w:rsidR="00391995" w:rsidRPr="00391995">
        <w:rPr>
          <w:rFonts w:ascii="PT Astra Serif" w:hAnsi="PT Astra Serif"/>
          <w:b/>
        </w:rPr>
        <w:t>1 220 522,4</w:t>
      </w:r>
      <w:r w:rsidRPr="0074504F">
        <w:rPr>
          <w:rFonts w:ascii="PT Astra Serif" w:hAnsi="PT Astra Serif"/>
          <w:b/>
        </w:rPr>
        <w:t xml:space="preserve"> тыс.</w:t>
      </w:r>
      <w:r w:rsidR="00DD4265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DD4265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>,</w:t>
      </w:r>
      <w:r w:rsidRPr="0074504F">
        <w:rPr>
          <w:rFonts w:ascii="PT Astra Serif" w:hAnsi="PT Astra Serif"/>
        </w:rPr>
        <w:t xml:space="preserve"> </w:t>
      </w:r>
      <w:r w:rsidRPr="00A1148F">
        <w:rPr>
          <w:rFonts w:ascii="PT Astra Serif" w:hAnsi="PT Astra Serif"/>
        </w:rPr>
        <w:t xml:space="preserve">или </w:t>
      </w:r>
      <w:r>
        <w:rPr>
          <w:rFonts w:ascii="PT Astra Serif" w:hAnsi="PT Astra Serif"/>
        </w:rPr>
        <w:t>17,</w:t>
      </w:r>
      <w:r w:rsidR="00391995">
        <w:rPr>
          <w:rFonts w:ascii="PT Astra Serif" w:hAnsi="PT Astra Serif"/>
        </w:rPr>
        <w:t>6</w:t>
      </w:r>
      <w:r w:rsidRPr="00A1148F">
        <w:rPr>
          <w:rFonts w:ascii="PT Astra Serif" w:hAnsi="PT Astra Serif"/>
        </w:rPr>
        <w:t xml:space="preserve"> %</w:t>
      </w: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  <w:i/>
        </w:rPr>
        <w:t xml:space="preserve"> </w:t>
      </w:r>
      <w:r w:rsidRPr="0074504F">
        <w:rPr>
          <w:rFonts w:ascii="PT Astra Serif" w:hAnsi="PT Astra Serif"/>
        </w:rPr>
        <w:t>к утвержденному годовому плану;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с профицитом  в размере</w:t>
      </w:r>
      <w:r w:rsidR="00BD20B5">
        <w:rPr>
          <w:rFonts w:ascii="PT Astra Serif" w:hAnsi="PT Astra Serif"/>
        </w:rPr>
        <w:t xml:space="preserve"> </w:t>
      </w:r>
      <w:r w:rsidR="00BD20B5" w:rsidRPr="00BD20B5">
        <w:rPr>
          <w:rFonts w:ascii="PT Astra Serif" w:hAnsi="PT Astra Serif"/>
          <w:b/>
        </w:rPr>
        <w:t>26 890,7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DD4265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DD4265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</w:t>
      </w:r>
    </w:p>
    <w:p w:rsidR="00097439" w:rsidRPr="0074504F" w:rsidRDefault="00097439" w:rsidP="00097439">
      <w:pPr>
        <w:spacing w:line="276" w:lineRule="auto"/>
        <w:jc w:val="both"/>
        <w:rPr>
          <w:rFonts w:ascii="PT Astra Serif" w:hAnsi="PT Astra Serif"/>
          <w:iCs/>
        </w:rPr>
      </w:pPr>
      <w:r w:rsidRPr="0074504F">
        <w:rPr>
          <w:rFonts w:ascii="PT Astra Serif" w:hAnsi="PT Astra Serif"/>
          <w:iCs/>
        </w:rPr>
        <w:t xml:space="preserve">    Принципы сбалансированности и общего (совокупного) покрытия расходов бюджета в соответствии со ст.33 и ст.35</w:t>
      </w:r>
      <w:r w:rsidRPr="0074504F">
        <w:rPr>
          <w:rFonts w:ascii="PT Astra Serif" w:hAnsi="PT Astra Serif"/>
        </w:rPr>
        <w:t xml:space="preserve"> Бюджетного кодекса Российской Федерации </w:t>
      </w:r>
      <w:r w:rsidRPr="0074504F">
        <w:rPr>
          <w:rFonts w:ascii="PT Astra Serif" w:hAnsi="PT Astra Serif"/>
          <w:bCs/>
        </w:rPr>
        <w:t xml:space="preserve"> </w:t>
      </w:r>
      <w:r w:rsidRPr="0074504F">
        <w:rPr>
          <w:rFonts w:ascii="PT Astra Serif" w:hAnsi="PT Astra Serif"/>
          <w:iCs/>
        </w:rPr>
        <w:t xml:space="preserve">соблюдены. </w:t>
      </w:r>
    </w:p>
    <w:p w:rsidR="00097439" w:rsidRDefault="00097439" w:rsidP="00097439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  </w:t>
      </w:r>
    </w:p>
    <w:p w:rsidR="00097439" w:rsidRPr="00A1148F" w:rsidRDefault="00097439" w:rsidP="0009743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</w:t>
      </w:r>
      <w:r w:rsidRPr="00A1148F">
        <w:rPr>
          <w:rFonts w:ascii="PT Astra Serif" w:hAnsi="PT Astra Serif"/>
        </w:rPr>
        <w:t>Проект постановления администрации  города Югорска «Об утверждении отчета  об исполнении бюджета города  Югорска  за 1  квартал  202</w:t>
      </w:r>
      <w:r w:rsidR="00BD20B5">
        <w:rPr>
          <w:rFonts w:ascii="PT Astra Serif" w:hAnsi="PT Astra Serif"/>
        </w:rPr>
        <w:t>5</w:t>
      </w:r>
      <w:r w:rsidRPr="00A1148F">
        <w:rPr>
          <w:rFonts w:ascii="PT Astra Serif" w:hAnsi="PT Astra Serif"/>
        </w:rPr>
        <w:t xml:space="preserve"> года» рекомендуется  к утверждению.</w:t>
      </w:r>
    </w:p>
    <w:p w:rsidR="00BD20B5" w:rsidRDefault="00BD20B5" w:rsidP="00BD20B5">
      <w:pPr>
        <w:rPr>
          <w:rFonts w:ascii="PT Astra Serif" w:hAnsi="PT Astra Serif"/>
        </w:rPr>
      </w:pPr>
    </w:p>
    <w:p w:rsidR="00097439" w:rsidRPr="00BD20B5" w:rsidRDefault="00BD20B5" w:rsidP="00BD20B5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Председатель контрольно-счетной палаты города Югорска                                              </w:t>
      </w:r>
      <w:proofErr w:type="spellStart"/>
      <w:r>
        <w:rPr>
          <w:rFonts w:ascii="PT Astra Serif" w:hAnsi="PT Astra Serif"/>
        </w:rPr>
        <w:t>Н.М.Гусева</w:t>
      </w:r>
      <w:proofErr w:type="spellEnd"/>
    </w:p>
    <w:sectPr w:rsidR="00097439" w:rsidRPr="00BD20B5" w:rsidSect="002033B8">
      <w:pgSz w:w="11906" w:h="16838"/>
      <w:pgMar w:top="397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A"/>
    <w:rsid w:val="000175C4"/>
    <w:rsid w:val="000244E5"/>
    <w:rsid w:val="00044F25"/>
    <w:rsid w:val="000512D9"/>
    <w:rsid w:val="000560CF"/>
    <w:rsid w:val="00060811"/>
    <w:rsid w:val="00084AD9"/>
    <w:rsid w:val="00097439"/>
    <w:rsid w:val="000C3B65"/>
    <w:rsid w:val="000D5D1E"/>
    <w:rsid w:val="000E515B"/>
    <w:rsid w:val="000E7A07"/>
    <w:rsid w:val="001073CE"/>
    <w:rsid w:val="0013779C"/>
    <w:rsid w:val="00155D52"/>
    <w:rsid w:val="00161CC8"/>
    <w:rsid w:val="00163C3B"/>
    <w:rsid w:val="00166936"/>
    <w:rsid w:val="0017764A"/>
    <w:rsid w:val="00184AF4"/>
    <w:rsid w:val="001853EA"/>
    <w:rsid w:val="00185B00"/>
    <w:rsid w:val="00187810"/>
    <w:rsid w:val="001C2B50"/>
    <w:rsid w:val="001D38E5"/>
    <w:rsid w:val="001D5DEC"/>
    <w:rsid w:val="001E281C"/>
    <w:rsid w:val="001F1D14"/>
    <w:rsid w:val="002033B8"/>
    <w:rsid w:val="00220BFD"/>
    <w:rsid w:val="00222DF4"/>
    <w:rsid w:val="002249AE"/>
    <w:rsid w:val="002372E0"/>
    <w:rsid w:val="00245C47"/>
    <w:rsid w:val="00251101"/>
    <w:rsid w:val="00251810"/>
    <w:rsid w:val="00252797"/>
    <w:rsid w:val="0026055F"/>
    <w:rsid w:val="00261799"/>
    <w:rsid w:val="002A7437"/>
    <w:rsid w:val="002C0C1B"/>
    <w:rsid w:val="002D6C57"/>
    <w:rsid w:val="002F471A"/>
    <w:rsid w:val="0031378D"/>
    <w:rsid w:val="00320047"/>
    <w:rsid w:val="0036497F"/>
    <w:rsid w:val="0037553A"/>
    <w:rsid w:val="00381CA4"/>
    <w:rsid w:val="00391995"/>
    <w:rsid w:val="00393EF3"/>
    <w:rsid w:val="003B5B3E"/>
    <w:rsid w:val="003C759B"/>
    <w:rsid w:val="003F0BCE"/>
    <w:rsid w:val="00443E08"/>
    <w:rsid w:val="00447854"/>
    <w:rsid w:val="00447E56"/>
    <w:rsid w:val="00451163"/>
    <w:rsid w:val="00454833"/>
    <w:rsid w:val="004563BF"/>
    <w:rsid w:val="0045771C"/>
    <w:rsid w:val="00464839"/>
    <w:rsid w:val="004848A3"/>
    <w:rsid w:val="004B24DB"/>
    <w:rsid w:val="004B32E5"/>
    <w:rsid w:val="004C34DE"/>
    <w:rsid w:val="004D0EE6"/>
    <w:rsid w:val="004D1803"/>
    <w:rsid w:val="004D33D8"/>
    <w:rsid w:val="004D3F00"/>
    <w:rsid w:val="004E401D"/>
    <w:rsid w:val="004E4E85"/>
    <w:rsid w:val="0050067F"/>
    <w:rsid w:val="0050206B"/>
    <w:rsid w:val="005122F2"/>
    <w:rsid w:val="0051314A"/>
    <w:rsid w:val="00550B4B"/>
    <w:rsid w:val="00574D79"/>
    <w:rsid w:val="00593071"/>
    <w:rsid w:val="005A08EC"/>
    <w:rsid w:val="005A1FE2"/>
    <w:rsid w:val="005A2C60"/>
    <w:rsid w:val="006024C8"/>
    <w:rsid w:val="00627241"/>
    <w:rsid w:val="0063532C"/>
    <w:rsid w:val="006805AD"/>
    <w:rsid w:val="00690D40"/>
    <w:rsid w:val="00697304"/>
    <w:rsid w:val="006C7D71"/>
    <w:rsid w:val="006F4F72"/>
    <w:rsid w:val="006F7349"/>
    <w:rsid w:val="0074335F"/>
    <w:rsid w:val="0074504F"/>
    <w:rsid w:val="00756EAF"/>
    <w:rsid w:val="007622E1"/>
    <w:rsid w:val="00764185"/>
    <w:rsid w:val="00775407"/>
    <w:rsid w:val="008128B0"/>
    <w:rsid w:val="00812E18"/>
    <w:rsid w:val="00826663"/>
    <w:rsid w:val="008418BB"/>
    <w:rsid w:val="0084203D"/>
    <w:rsid w:val="008550E5"/>
    <w:rsid w:val="00872EE7"/>
    <w:rsid w:val="00873F7D"/>
    <w:rsid w:val="00883F8C"/>
    <w:rsid w:val="008A732C"/>
    <w:rsid w:val="008A7567"/>
    <w:rsid w:val="008C32B1"/>
    <w:rsid w:val="008D13D0"/>
    <w:rsid w:val="008D6152"/>
    <w:rsid w:val="00900F87"/>
    <w:rsid w:val="00912347"/>
    <w:rsid w:val="0092352D"/>
    <w:rsid w:val="009558C5"/>
    <w:rsid w:val="0096790E"/>
    <w:rsid w:val="00980345"/>
    <w:rsid w:val="009A4E28"/>
    <w:rsid w:val="009A52FF"/>
    <w:rsid w:val="009B4512"/>
    <w:rsid w:val="009D61BE"/>
    <w:rsid w:val="009E066B"/>
    <w:rsid w:val="009E18DC"/>
    <w:rsid w:val="009F46F3"/>
    <w:rsid w:val="009F5A03"/>
    <w:rsid w:val="00A01DD4"/>
    <w:rsid w:val="00A1148F"/>
    <w:rsid w:val="00A266C0"/>
    <w:rsid w:val="00A30C3F"/>
    <w:rsid w:val="00A3395F"/>
    <w:rsid w:val="00A55C6A"/>
    <w:rsid w:val="00A6405F"/>
    <w:rsid w:val="00A742A1"/>
    <w:rsid w:val="00A82E3C"/>
    <w:rsid w:val="00A876A8"/>
    <w:rsid w:val="00A96D7C"/>
    <w:rsid w:val="00AA2F56"/>
    <w:rsid w:val="00AA3A8E"/>
    <w:rsid w:val="00AB11CB"/>
    <w:rsid w:val="00AB378C"/>
    <w:rsid w:val="00AB7C3F"/>
    <w:rsid w:val="00AE4C15"/>
    <w:rsid w:val="00AE53F3"/>
    <w:rsid w:val="00B11C30"/>
    <w:rsid w:val="00B21408"/>
    <w:rsid w:val="00B2646E"/>
    <w:rsid w:val="00B40081"/>
    <w:rsid w:val="00B510CF"/>
    <w:rsid w:val="00B62A8F"/>
    <w:rsid w:val="00B76BC3"/>
    <w:rsid w:val="00B8640D"/>
    <w:rsid w:val="00B94D80"/>
    <w:rsid w:val="00BA58F9"/>
    <w:rsid w:val="00BD20B5"/>
    <w:rsid w:val="00BE22CA"/>
    <w:rsid w:val="00C10ED6"/>
    <w:rsid w:val="00C25A38"/>
    <w:rsid w:val="00C6720B"/>
    <w:rsid w:val="00C7386D"/>
    <w:rsid w:val="00C819B0"/>
    <w:rsid w:val="00C824E4"/>
    <w:rsid w:val="00C82B62"/>
    <w:rsid w:val="00CB62F9"/>
    <w:rsid w:val="00CC5FBA"/>
    <w:rsid w:val="00CD49D3"/>
    <w:rsid w:val="00CD76FB"/>
    <w:rsid w:val="00CE1543"/>
    <w:rsid w:val="00CF7547"/>
    <w:rsid w:val="00D2114C"/>
    <w:rsid w:val="00D24F4A"/>
    <w:rsid w:val="00D35EA0"/>
    <w:rsid w:val="00D422D8"/>
    <w:rsid w:val="00D43A66"/>
    <w:rsid w:val="00D44540"/>
    <w:rsid w:val="00DA3007"/>
    <w:rsid w:val="00DB5FA0"/>
    <w:rsid w:val="00DC6A2C"/>
    <w:rsid w:val="00DD0E70"/>
    <w:rsid w:val="00DD4265"/>
    <w:rsid w:val="00DE5C75"/>
    <w:rsid w:val="00DF0D0C"/>
    <w:rsid w:val="00E0064A"/>
    <w:rsid w:val="00E06B0E"/>
    <w:rsid w:val="00E43369"/>
    <w:rsid w:val="00E570CC"/>
    <w:rsid w:val="00E61794"/>
    <w:rsid w:val="00E640CA"/>
    <w:rsid w:val="00E66A16"/>
    <w:rsid w:val="00E77EFC"/>
    <w:rsid w:val="00E873AE"/>
    <w:rsid w:val="00EB355B"/>
    <w:rsid w:val="00ED0574"/>
    <w:rsid w:val="00EE1CD6"/>
    <w:rsid w:val="00EF73B5"/>
    <w:rsid w:val="00F1357E"/>
    <w:rsid w:val="00F21942"/>
    <w:rsid w:val="00F75177"/>
    <w:rsid w:val="00FA2257"/>
    <w:rsid w:val="00FA59D1"/>
    <w:rsid w:val="00FB2252"/>
    <w:rsid w:val="00FC153E"/>
    <w:rsid w:val="00FC2835"/>
    <w:rsid w:val="00FE4D97"/>
    <w:rsid w:val="00FF19A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BD20B5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044F25"/>
    <w:pPr>
      <w:widowControl w:val="0"/>
      <w:spacing w:line="360" w:lineRule="auto"/>
      <w:jc w:val="both"/>
    </w:pPr>
    <w:rPr>
      <w:rFonts w:ascii="Arial" w:eastAsia="Lucida Sans Unicode" w:hAnsi="Arial"/>
      <w:kern w:val="2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BD20B5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044F25"/>
    <w:pPr>
      <w:widowControl w:val="0"/>
      <w:spacing w:line="360" w:lineRule="auto"/>
      <w:jc w:val="both"/>
    </w:pPr>
    <w:rPr>
      <w:rFonts w:ascii="Arial" w:eastAsia="Lucida Sans Unicode" w:hAnsi="Arial"/>
      <w:kern w:val="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5CAB-88FA-4D9E-9DA3-05034FEF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24</cp:revision>
  <cp:lastPrinted>2024-05-14T04:14:00Z</cp:lastPrinted>
  <dcterms:created xsi:type="dcterms:W3CDTF">2025-04-23T10:27:00Z</dcterms:created>
  <dcterms:modified xsi:type="dcterms:W3CDTF">2025-04-24T11:22:00Z</dcterms:modified>
</cp:coreProperties>
</file>